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A" w:rsidRDefault="00F96163">
      <w:r>
        <w:t>http://openclassrooms.com/courses/apprenez-a-programmer-en-python/les-proprietes-9</w:t>
      </w:r>
    </w:p>
    <w:p w:rsidR="00780DBA" w:rsidRDefault="00780DBA"/>
    <w:p w:rsidR="00780DBA" w:rsidRDefault="00780DBA"/>
    <w:p w:rsidR="00780DBA" w:rsidRDefault="00F96163">
      <w:hyperlink r:id="rId6">
        <w:r>
          <w:rPr>
            <w:rStyle w:val="InternetLink"/>
          </w:rPr>
          <w:t>http://www.jchr.be/python/manuel.htm</w:t>
        </w:r>
      </w:hyperlink>
    </w:p>
    <w:p w:rsidR="00780DBA" w:rsidRDefault="00780DBA"/>
    <w:p w:rsidR="00780DBA" w:rsidRDefault="00F96163">
      <w:hyperlink r:id="rId7">
        <w:r>
          <w:rPr>
            <w:rStyle w:val="InternetLink"/>
          </w:rPr>
          <w:t>http://wwwdi.supelec.fr/liesse/html/avance.html</w:t>
        </w:r>
      </w:hyperlink>
    </w:p>
    <w:p w:rsidR="00780DBA" w:rsidRDefault="00780DBA"/>
    <w:p w:rsidR="00780DBA" w:rsidRDefault="00780DBA"/>
    <w:p w:rsidR="00780DBA" w:rsidRDefault="00F96163">
      <w:hyperlink r:id="rId8">
        <w:r>
          <w:rPr>
            <w:rStyle w:val="InternetLink"/>
          </w:rPr>
          <w:t>http://www.larsen-b.com/static/intro_python/</w:t>
        </w:r>
      </w:hyperlink>
    </w:p>
    <w:p w:rsidR="00780DBA" w:rsidRDefault="00780DBA"/>
    <w:p w:rsidR="00780DBA" w:rsidRDefault="00F96163">
      <w:hyperlink r:id="rId9">
        <w:r>
          <w:rPr>
            <w:rStyle w:val="InternetLink"/>
          </w:rPr>
          <w:t>http://sametmax.com/le-guide-ultime-et-definitif-sur-la-programmation-orientee-objet-en-python-a-lusage-des-debutants-qui-</w:t>
        </w:r>
        <w:r>
          <w:rPr>
            <w:rStyle w:val="InternetLink"/>
          </w:rPr>
          <w:t>sont-rassures-par-les-textes-detailles-qui-prennent-le-temps-de-tout-expliquer-partie-6/</w:t>
        </w:r>
      </w:hyperlink>
    </w:p>
    <w:p w:rsidR="00780DBA" w:rsidRDefault="00780DBA"/>
    <w:p w:rsidR="00780DBA" w:rsidRDefault="00780DBA"/>
    <w:p w:rsidR="00780DBA" w:rsidRDefault="00780DBA"/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>Affectation ou assignation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>Typage des variables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Les blocs sont </w:t>
      </w:r>
      <w:proofErr w:type="spellStart"/>
      <w:r w:rsidRPr="00F96163">
        <w:rPr>
          <w:lang w:val="fr-FR"/>
        </w:rPr>
        <w:t>delimites</w:t>
      </w:r>
      <w:proofErr w:type="spellEnd"/>
      <w:r w:rsidRPr="00F96163">
        <w:rPr>
          <w:lang w:val="fr-FR"/>
        </w:rPr>
        <w:t xml:space="preserve"> par l'indentation: toutes les lignes d'un bloc sont </w:t>
      </w:r>
      <w:proofErr w:type="spellStart"/>
      <w:r w:rsidRPr="00F96163">
        <w:rPr>
          <w:lang w:val="fr-FR"/>
        </w:rPr>
        <w:t>decales</w:t>
      </w:r>
      <w:proofErr w:type="spellEnd"/>
      <w:r w:rsidRPr="00F96163">
        <w:rPr>
          <w:lang w:val="fr-FR"/>
        </w:rPr>
        <w:t xml:space="preserve"> vers la droite d'un </w:t>
      </w:r>
      <w:proofErr w:type="spellStart"/>
      <w:r w:rsidRPr="00F96163">
        <w:rPr>
          <w:lang w:val="fr-FR"/>
        </w:rPr>
        <w:t>meme</w:t>
      </w:r>
      <w:proofErr w:type="spellEnd"/>
      <w:r w:rsidRPr="00F96163">
        <w:rPr>
          <w:lang w:val="fr-FR"/>
        </w:rPr>
        <w:t xml:space="preserve"> nomb</w:t>
      </w:r>
      <w:r w:rsidRPr="00F96163">
        <w:rPr>
          <w:lang w:val="fr-FR"/>
        </w:rPr>
        <w:t>re d'espace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Remarque concernant les </w:t>
      </w:r>
      <w:proofErr w:type="spellStart"/>
      <w:r w:rsidRPr="00F96163">
        <w:rPr>
          <w:lang w:val="fr-FR"/>
        </w:rPr>
        <w:t>caracteres</w:t>
      </w:r>
      <w:proofErr w:type="spellEnd"/>
      <w:r w:rsidRPr="00F96163">
        <w:rPr>
          <w:lang w:val="fr-FR"/>
        </w:rPr>
        <w:t xml:space="preserve"> accentues et </w:t>
      </w:r>
      <w:proofErr w:type="spellStart"/>
      <w:r w:rsidRPr="00F96163">
        <w:rPr>
          <w:lang w:val="fr-FR"/>
        </w:rPr>
        <w:t>speciaux</w:t>
      </w:r>
      <w:proofErr w:type="spellEnd"/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lastRenderedPageBreak/>
        <w:t># -*- coding:Latin-1 -*-</w:t>
      </w: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># -*- coding:Utf-8 -*-</w:t>
      </w: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 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pStyle w:val="TextBody"/>
        <w:rPr>
          <w:lang w:val="fr-FR"/>
        </w:rPr>
      </w:pPr>
      <w:bookmarkStart w:id="0" w:name="_GoBack"/>
      <w:r w:rsidRPr="00F96163">
        <w:rPr>
          <w:lang w:val="fr-FR"/>
        </w:rPr>
        <w:t>Toutes les données en Python (</w:t>
      </w:r>
      <w:proofErr w:type="spellStart"/>
      <w:r w:rsidRPr="00F96163">
        <w:rPr>
          <w:lang w:val="fr-FR"/>
        </w:rPr>
        <w:t>int</w:t>
      </w:r>
      <w:proofErr w:type="spellEnd"/>
      <w:r w:rsidRPr="00F96163">
        <w:rPr>
          <w:lang w:val="fr-FR"/>
        </w:rPr>
        <w:t xml:space="preserve">, </w:t>
      </w:r>
      <w:proofErr w:type="spellStart"/>
      <w:r w:rsidRPr="00F96163">
        <w:rPr>
          <w:lang w:val="fr-FR"/>
        </w:rPr>
        <w:t>list</w:t>
      </w:r>
      <w:proofErr w:type="spellEnd"/>
      <w:r w:rsidRPr="00F96163">
        <w:rPr>
          <w:lang w:val="fr-FR"/>
        </w:rPr>
        <w:t xml:space="preserve">, </w:t>
      </w:r>
      <w:proofErr w:type="spellStart"/>
      <w:r w:rsidRPr="00F96163">
        <w:rPr>
          <w:lang w:val="fr-FR"/>
        </w:rPr>
        <w:t>str</w:t>
      </w:r>
      <w:proofErr w:type="spellEnd"/>
      <w:r w:rsidRPr="00F96163">
        <w:rPr>
          <w:lang w:val="fr-FR"/>
        </w:rPr>
        <w:t xml:space="preserve">, etc.) sont des </w:t>
      </w:r>
      <w:r w:rsidRPr="00F96163">
        <w:rPr>
          <w:rStyle w:val="StrongEmphasis"/>
          <w:lang w:val="fr-FR"/>
        </w:rPr>
        <w:t>objets</w:t>
      </w:r>
      <w:r w:rsidRPr="00F96163">
        <w:rPr>
          <w:lang w:val="fr-FR"/>
        </w:rPr>
        <w:t xml:space="preserve"> dont on peut connaître :</w:t>
      </w:r>
    </w:p>
    <w:p w:rsidR="00780DBA" w:rsidRDefault="00F96163">
      <w:pPr>
        <w:pStyle w:val="TextBody"/>
        <w:numPr>
          <w:ilvl w:val="0"/>
          <w:numId w:val="2"/>
        </w:numPr>
        <w:tabs>
          <w:tab w:val="left" w:pos="707"/>
        </w:tabs>
        <w:spacing w:after="0"/>
      </w:pPr>
      <w:r>
        <w:t xml:space="preserve">le </w:t>
      </w:r>
      <w:r>
        <w:rPr>
          <w:rStyle w:val="StrongEmphasis"/>
        </w:rPr>
        <w:t>type</w:t>
      </w:r>
      <w:r>
        <w:t xml:space="preserve"> avec </w:t>
      </w:r>
      <w:r>
        <w:rPr>
          <w:rStyle w:val="Teletype"/>
        </w:rPr>
        <w:t>type()</w:t>
      </w:r>
      <w:r>
        <w:t xml:space="preserve"> </w:t>
      </w:r>
    </w:p>
    <w:p w:rsidR="00780DBA" w:rsidRPr="00F96163" w:rsidRDefault="00F96163">
      <w:pPr>
        <w:pStyle w:val="TextBody"/>
        <w:numPr>
          <w:ilvl w:val="0"/>
          <w:numId w:val="2"/>
        </w:numPr>
        <w:tabs>
          <w:tab w:val="left" w:pos="707"/>
        </w:tabs>
        <w:spacing w:after="0"/>
        <w:rPr>
          <w:lang w:val="fr-FR"/>
        </w:rPr>
      </w:pPr>
      <w:r w:rsidRPr="00F96163">
        <w:rPr>
          <w:lang w:val="fr-FR"/>
        </w:rPr>
        <w:t>l’</w:t>
      </w:r>
      <w:r w:rsidRPr="00F96163">
        <w:rPr>
          <w:rStyle w:val="StrongEmphasis"/>
          <w:lang w:val="fr-FR"/>
        </w:rPr>
        <w:t>identité</w:t>
      </w:r>
      <w:r w:rsidRPr="00F96163">
        <w:rPr>
          <w:lang w:val="fr-FR"/>
        </w:rPr>
        <w:t xml:space="preserve"> avec </w:t>
      </w:r>
      <w:proofErr w:type="gramStart"/>
      <w:r w:rsidRPr="00F96163">
        <w:rPr>
          <w:rStyle w:val="Teletype"/>
          <w:lang w:val="fr-FR"/>
        </w:rPr>
        <w:t>id(</w:t>
      </w:r>
      <w:proofErr w:type="gramEnd"/>
      <w:r w:rsidRPr="00F96163">
        <w:rPr>
          <w:rStyle w:val="Teletype"/>
          <w:lang w:val="fr-FR"/>
        </w:rPr>
        <w:t>)</w:t>
      </w:r>
      <w:r w:rsidRPr="00F96163">
        <w:rPr>
          <w:lang w:val="fr-FR"/>
        </w:rPr>
        <w:t xml:space="preserve">, i.e. l’adresse mémoire ou sont stockées les données </w:t>
      </w:r>
    </w:p>
    <w:p w:rsidR="00780DBA" w:rsidRPr="00F96163" w:rsidRDefault="00F96163">
      <w:pPr>
        <w:pStyle w:val="TextBody"/>
        <w:numPr>
          <w:ilvl w:val="0"/>
          <w:numId w:val="2"/>
        </w:numPr>
        <w:tabs>
          <w:tab w:val="left" w:pos="707"/>
        </w:tabs>
        <w:rPr>
          <w:lang w:val="fr-FR"/>
        </w:rPr>
      </w:pPr>
      <w:r w:rsidRPr="00F96163">
        <w:rPr>
          <w:lang w:val="fr-FR"/>
        </w:rPr>
        <w:t xml:space="preserve">la </w:t>
      </w:r>
      <w:r w:rsidRPr="00F96163">
        <w:rPr>
          <w:rStyle w:val="StrongEmphasis"/>
          <w:lang w:val="fr-FR"/>
        </w:rPr>
        <w:t>valeur</w:t>
      </w:r>
      <w:r w:rsidRPr="00F96163">
        <w:rPr>
          <w:lang w:val="fr-FR"/>
        </w:rPr>
        <w:t xml:space="preserve">, i.e. le contenu </w:t>
      </w:r>
    </w:p>
    <w:bookmarkEnd w:id="0"/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spellStart"/>
      <w:proofErr w:type="gramStart"/>
      <w:r w:rsidRPr="00F96163">
        <w:rPr>
          <w:rStyle w:val="Teletype"/>
          <w:lang w:val="fr-FR"/>
        </w:rPr>
        <w:t>dir</w:t>
      </w:r>
      <w:proofErr w:type="spellEnd"/>
      <w:r w:rsidRPr="00F96163">
        <w:rPr>
          <w:rStyle w:val="Teletype"/>
          <w:lang w:val="fr-FR"/>
        </w:rPr>
        <w:t>(</w:t>
      </w:r>
      <w:proofErr w:type="gramEnd"/>
      <w:r w:rsidRPr="00F96163">
        <w:rPr>
          <w:rStyle w:val="Teletype"/>
          <w:lang w:val="fr-FR"/>
        </w:rPr>
        <w:t>)</w:t>
      </w:r>
      <w:r w:rsidRPr="00F96163">
        <w:rPr>
          <w:lang w:val="fr-FR"/>
        </w:rPr>
        <w:t xml:space="preserve"> permet de lister les caractéristiques d’un objet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Une classe devrait toujours avoir une méthode spéciale appelée </w:t>
      </w:r>
      <w:r w:rsidRPr="00F96163">
        <w:rPr>
          <w:rStyle w:val="StrongEmphasis"/>
          <w:lang w:val="fr-FR"/>
        </w:rPr>
        <w:t>constructeur</w:t>
      </w:r>
      <w:r w:rsidRPr="00F96163">
        <w:rPr>
          <w:lang w:val="fr-FR"/>
        </w:rPr>
        <w:t>, chargée d’initialiser l’objet (créer l</w:t>
      </w:r>
      <w:r w:rsidRPr="00F96163">
        <w:rPr>
          <w:lang w:val="fr-FR"/>
        </w:rPr>
        <w:t>es attributs...) lors de sa création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Un </w:t>
      </w:r>
      <w:r w:rsidRPr="00F96163">
        <w:rPr>
          <w:rStyle w:val="StrongEmphasis"/>
          <w:lang w:val="fr-FR"/>
        </w:rPr>
        <w:t>constructeur</w:t>
      </w:r>
      <w:r w:rsidRPr="00F96163">
        <w:rPr>
          <w:lang w:val="fr-FR"/>
        </w:rPr>
        <w:t xml:space="preserve"> est une méthode appelée </w:t>
      </w:r>
      <w:r w:rsidRPr="00F96163">
        <w:rPr>
          <w:rStyle w:val="Teletype"/>
          <w:lang w:val="fr-FR"/>
        </w:rPr>
        <w:t>__</w:t>
      </w:r>
      <w:proofErr w:type="spellStart"/>
      <w:r w:rsidRPr="00F96163">
        <w:rPr>
          <w:rStyle w:val="Teletype"/>
          <w:lang w:val="fr-FR"/>
        </w:rPr>
        <w:t>init</w:t>
      </w:r>
      <w:proofErr w:type="spellEnd"/>
      <w:r w:rsidRPr="00F96163">
        <w:rPr>
          <w:rStyle w:val="Teletype"/>
          <w:lang w:val="fr-FR"/>
        </w:rPr>
        <w:t>__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spellStart"/>
      <w:r w:rsidRPr="00F96163">
        <w:rPr>
          <w:lang w:val="fr-FR"/>
        </w:rPr>
        <w:t>def</w:t>
      </w:r>
      <w:proofErr w:type="spellEnd"/>
      <w:r w:rsidRPr="00F96163">
        <w:rPr>
          <w:lang w:val="fr-FR"/>
        </w:rPr>
        <w:t xml:space="preserve"> __</w:t>
      </w:r>
      <w:proofErr w:type="spellStart"/>
      <w:r w:rsidRPr="00F96163">
        <w:rPr>
          <w:lang w:val="fr-FR"/>
        </w:rPr>
        <w:t>init</w:t>
      </w:r>
      <w:proofErr w:type="spellEnd"/>
      <w:r w:rsidRPr="00F96163">
        <w:rPr>
          <w:lang w:val="fr-FR"/>
        </w:rPr>
        <w:t>_</w:t>
      </w:r>
      <w:proofErr w:type="gramStart"/>
      <w:r w:rsidRPr="00F96163">
        <w:rPr>
          <w:lang w:val="fr-FR"/>
        </w:rPr>
        <w:t>_(</w:t>
      </w:r>
      <w:proofErr w:type="gramEnd"/>
      <w:r w:rsidRPr="00F96163">
        <w:rPr>
          <w:lang w:val="fr-FR"/>
        </w:rPr>
        <w:t>self): # Notre méthode constructeur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Le nom </w:t>
      </w:r>
      <w:r w:rsidRPr="00F96163">
        <w:rPr>
          <w:rStyle w:val="SourceText"/>
          <w:lang w:val="fr-FR"/>
        </w:rPr>
        <w:t>self</w:t>
      </w:r>
      <w:r w:rsidRPr="00F96163">
        <w:rPr>
          <w:lang w:val="fr-FR"/>
        </w:rPr>
        <w:t xml:space="preserve"> est une très forte convention de nommage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En Python, dès qu'on voit </w:t>
      </w:r>
      <w:r w:rsidRPr="00F96163">
        <w:rPr>
          <w:rStyle w:val="SourceText"/>
          <w:lang w:val="fr-FR"/>
        </w:rPr>
        <w:t>self</w:t>
      </w:r>
      <w:r w:rsidRPr="00F96163">
        <w:rPr>
          <w:lang w:val="fr-FR"/>
        </w:rPr>
        <w:t>, on sait que c'est un attribut o</w:t>
      </w:r>
      <w:r w:rsidRPr="00F96163">
        <w:rPr>
          <w:lang w:val="fr-FR"/>
        </w:rPr>
        <w:t>u une méthode interne à l'objet qui va être appelé.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gramStart"/>
      <w:r w:rsidRPr="00F96163">
        <w:rPr>
          <w:rStyle w:val="Teletype"/>
          <w:lang w:val="fr-FR"/>
        </w:rPr>
        <w:t>self</w:t>
      </w:r>
      <w:proofErr w:type="gramEnd"/>
      <w:r w:rsidRPr="00F96163">
        <w:rPr>
          <w:lang w:val="fr-FR"/>
        </w:rPr>
        <w:t xml:space="preserve"> est la référence d'instance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La fonction </w:t>
      </w:r>
      <w:proofErr w:type="spellStart"/>
      <w:r w:rsidRPr="00F96163">
        <w:rPr>
          <w:lang w:val="fr-FR"/>
        </w:rPr>
        <w:t>dir</w:t>
      </w:r>
      <w:proofErr w:type="spellEnd"/>
      <w:r w:rsidRPr="00F96163">
        <w:rPr>
          <w:lang w:val="fr-FR"/>
        </w:rPr>
        <w:t xml:space="preserve"> : Elle prend en paramètre un objet et renvoie la liste de ses attributs et méthodes.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gramStart"/>
      <w:r w:rsidRPr="00F96163">
        <w:rPr>
          <w:lang w:val="fr-FR"/>
        </w:rPr>
        <w:t>attribut</w:t>
      </w:r>
      <w:proofErr w:type="gramEnd"/>
      <w:r w:rsidRPr="00F96163">
        <w:rPr>
          <w:lang w:val="fr-FR"/>
        </w:rPr>
        <w:t xml:space="preserve"> spécial : __</w:t>
      </w:r>
      <w:proofErr w:type="spellStart"/>
      <w:r w:rsidRPr="00F96163">
        <w:rPr>
          <w:lang w:val="fr-FR"/>
        </w:rPr>
        <w:t>dict</w:t>
      </w:r>
      <w:proofErr w:type="spellEnd"/>
      <w:r w:rsidRPr="00F96163">
        <w:rPr>
          <w:lang w:val="fr-FR"/>
        </w:rPr>
        <w:t>__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>/////////////////////////////////////</w:t>
      </w:r>
      <w:r w:rsidRPr="00F96163">
        <w:rPr>
          <w:lang w:val="fr-FR"/>
        </w:rPr>
        <w:t>//////////////////////////////////////////////////////////////////////////////////////////////////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Encapsulation des </w:t>
      </w:r>
      <w:proofErr w:type="spellStart"/>
      <w:r w:rsidRPr="00F96163">
        <w:rPr>
          <w:lang w:val="fr-FR"/>
        </w:rPr>
        <w:t>donnees</w:t>
      </w:r>
      <w:proofErr w:type="spellEnd"/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On va définir des méthodes un peu particulières, appelées des </w:t>
      </w:r>
      <w:r w:rsidRPr="00F96163">
        <w:rPr>
          <w:rStyle w:val="StrongEmphasis"/>
          <w:lang w:val="fr-FR"/>
        </w:rPr>
        <w:t>accesseurs</w:t>
      </w:r>
      <w:r w:rsidRPr="00F96163">
        <w:rPr>
          <w:lang w:val="fr-FR"/>
        </w:rPr>
        <w:t xml:space="preserve"> et </w:t>
      </w:r>
      <w:r w:rsidRPr="00F96163">
        <w:rPr>
          <w:rStyle w:val="StrongEmphasis"/>
          <w:lang w:val="fr-FR"/>
        </w:rPr>
        <w:t>mutateurs</w:t>
      </w:r>
      <w:r w:rsidRPr="00F96163">
        <w:rPr>
          <w:lang w:val="fr-FR"/>
        </w:rPr>
        <w:t>. Les accesseurs donnent accès à l'</w:t>
      </w:r>
      <w:r w:rsidRPr="00F96163">
        <w:rPr>
          <w:lang w:val="fr-FR"/>
        </w:rPr>
        <w:t xml:space="preserve">attribut. Les mutateurs permettent de le modifier. Concrètement, au lieu d'écrire </w:t>
      </w:r>
      <w:proofErr w:type="spellStart"/>
      <w:r w:rsidRPr="00F96163">
        <w:rPr>
          <w:rStyle w:val="SourceText"/>
          <w:lang w:val="fr-FR"/>
        </w:rPr>
        <w:t>mon_objet.mon_attribut</w:t>
      </w:r>
      <w:proofErr w:type="spellEnd"/>
      <w:r w:rsidRPr="00F96163">
        <w:rPr>
          <w:lang w:val="fr-FR"/>
        </w:rPr>
        <w:t xml:space="preserve">, vous allez écrire </w:t>
      </w:r>
      <w:proofErr w:type="spellStart"/>
      <w:r w:rsidRPr="00F96163">
        <w:rPr>
          <w:rStyle w:val="SourceText"/>
          <w:lang w:val="fr-FR"/>
        </w:rPr>
        <w:t>mon_objet.get_mon_</w:t>
      </w:r>
      <w:proofErr w:type="gramStart"/>
      <w:r w:rsidRPr="00F96163">
        <w:rPr>
          <w:rStyle w:val="SourceText"/>
          <w:lang w:val="fr-FR"/>
        </w:rPr>
        <w:t>attribut</w:t>
      </w:r>
      <w:proofErr w:type="spellEnd"/>
      <w:r w:rsidRPr="00F96163">
        <w:rPr>
          <w:rStyle w:val="SourceText"/>
          <w:lang w:val="fr-FR"/>
        </w:rPr>
        <w:t>(</w:t>
      </w:r>
      <w:proofErr w:type="gramEnd"/>
      <w:r w:rsidRPr="00F96163">
        <w:rPr>
          <w:rStyle w:val="SourceText"/>
          <w:lang w:val="fr-FR"/>
        </w:rPr>
        <w:t>)</w:t>
      </w:r>
      <w:r w:rsidRPr="00F96163">
        <w:rPr>
          <w:lang w:val="fr-FR"/>
        </w:rPr>
        <w:t xml:space="preserve">. De la même manière, pour modifier l'attribut écrivez </w:t>
      </w:r>
      <w:proofErr w:type="spellStart"/>
      <w:r w:rsidRPr="00F96163">
        <w:rPr>
          <w:rStyle w:val="SourceText"/>
          <w:lang w:val="fr-FR"/>
        </w:rPr>
        <w:t>mon_objet.set_mon_</w:t>
      </w:r>
      <w:proofErr w:type="gramStart"/>
      <w:r w:rsidRPr="00F96163">
        <w:rPr>
          <w:rStyle w:val="SourceText"/>
          <w:lang w:val="fr-FR"/>
        </w:rPr>
        <w:t>attribut</w:t>
      </w:r>
      <w:proofErr w:type="spellEnd"/>
      <w:r w:rsidRPr="00F96163">
        <w:rPr>
          <w:rStyle w:val="SourceText"/>
          <w:lang w:val="fr-FR"/>
        </w:rPr>
        <w:t>(</w:t>
      </w:r>
      <w:proofErr w:type="gramEnd"/>
      <w:r w:rsidRPr="00F96163">
        <w:rPr>
          <w:rStyle w:val="SourceText"/>
          <w:lang w:val="fr-FR"/>
        </w:rPr>
        <w:t>valeur)</w:t>
      </w:r>
      <w:r w:rsidRPr="00F96163">
        <w:rPr>
          <w:lang w:val="fr-FR"/>
        </w:rPr>
        <w:t xml:space="preserve"> et non pas </w:t>
      </w:r>
      <w:proofErr w:type="spellStart"/>
      <w:r w:rsidRPr="00F96163">
        <w:rPr>
          <w:rStyle w:val="SourceText"/>
          <w:lang w:val="fr-FR"/>
        </w:rPr>
        <w:t>mon</w:t>
      </w:r>
      <w:r w:rsidRPr="00F96163">
        <w:rPr>
          <w:rStyle w:val="SourceText"/>
          <w:lang w:val="fr-FR"/>
        </w:rPr>
        <w:t>_objet.mon_attribut</w:t>
      </w:r>
      <w:proofErr w:type="spellEnd"/>
      <w:r w:rsidRPr="00F96163">
        <w:rPr>
          <w:rStyle w:val="SourceText"/>
          <w:lang w:val="fr-FR"/>
        </w:rPr>
        <w:t xml:space="preserve"> = valeur</w:t>
      </w:r>
      <w:r w:rsidRPr="00F96163">
        <w:rPr>
          <w:lang w:val="fr-FR"/>
        </w:rPr>
        <w:t>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Cependant, en Python on peut </w:t>
      </w:r>
      <w:proofErr w:type="spellStart"/>
      <w:r w:rsidRPr="00F96163">
        <w:rPr>
          <w:lang w:val="fr-FR"/>
        </w:rPr>
        <w:t>acceder</w:t>
      </w:r>
      <w:proofErr w:type="spellEnd"/>
      <w:r w:rsidRPr="00F96163">
        <w:rPr>
          <w:lang w:val="fr-FR"/>
        </w:rPr>
        <w:t xml:space="preserve"> directement aux attributs sans avoir besoin d'utiliser les </w:t>
      </w:r>
      <w:proofErr w:type="spellStart"/>
      <w:r w:rsidRPr="00F96163">
        <w:rPr>
          <w:lang w:val="fr-FR"/>
        </w:rPr>
        <w:t>methodes</w:t>
      </w:r>
      <w:proofErr w:type="spellEnd"/>
      <w:r w:rsidRPr="00F96163">
        <w:rPr>
          <w:lang w:val="fr-FR"/>
        </w:rPr>
        <w:t xml:space="preserve"> accesseurs et mutateurs.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 xml:space="preserve">Il s'agit encore d'une convention afin de </w:t>
      </w:r>
      <w:proofErr w:type="spellStart"/>
      <w:r w:rsidRPr="00F96163">
        <w:rPr>
          <w:lang w:val="fr-FR"/>
        </w:rPr>
        <w:t>proteger</w:t>
      </w:r>
      <w:proofErr w:type="spellEnd"/>
      <w:r w:rsidRPr="00F96163">
        <w:rPr>
          <w:lang w:val="fr-FR"/>
        </w:rPr>
        <w:t xml:space="preserve"> l'</w:t>
      </w:r>
      <w:proofErr w:type="spellStart"/>
      <w:r w:rsidRPr="00F96163">
        <w:rPr>
          <w:lang w:val="fr-FR"/>
        </w:rPr>
        <w:t>integrite</w:t>
      </w:r>
      <w:proofErr w:type="spellEnd"/>
      <w:r w:rsidRPr="00F96163">
        <w:rPr>
          <w:lang w:val="fr-FR"/>
        </w:rPr>
        <w:t xml:space="preserve"> des attributs.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spellStart"/>
      <w:r w:rsidRPr="00F96163">
        <w:rPr>
          <w:lang w:val="fr-FR"/>
        </w:rPr>
        <w:t>Quelque</w:t>
      </w:r>
      <w:proofErr w:type="spellEnd"/>
      <w:r w:rsidRPr="00F96163">
        <w:rPr>
          <w:lang w:val="fr-FR"/>
        </w:rPr>
        <w:t xml:space="preserve"> soit l</w:t>
      </w:r>
      <w:r w:rsidRPr="00F96163">
        <w:rPr>
          <w:lang w:val="fr-FR"/>
        </w:rPr>
        <w:t xml:space="preserve">e langage, pour la </w:t>
      </w:r>
      <w:r w:rsidRPr="00F96163">
        <w:rPr>
          <w:rStyle w:val="StrongEmphasis"/>
          <w:lang w:val="fr-FR"/>
        </w:rPr>
        <w:t>programmation orientée objet</w:t>
      </w:r>
      <w:r w:rsidRPr="00F96163">
        <w:rPr>
          <w:lang w:val="fr-FR"/>
        </w:rPr>
        <w:t xml:space="preserve"> il est de préférable de passer par des propriétés pour changer les valeurs des attributs. Alors bien que cela ne soit pas obligatoire, il existe une convention de passer par des </w:t>
      </w:r>
      <w:r w:rsidRPr="00F96163">
        <w:rPr>
          <w:rStyle w:val="StrongEmphasis"/>
          <w:lang w:val="fr-FR"/>
        </w:rPr>
        <w:t>getter</w:t>
      </w:r>
      <w:r w:rsidRPr="00F96163">
        <w:rPr>
          <w:lang w:val="fr-FR"/>
        </w:rPr>
        <w:t xml:space="preserve"> (ou </w:t>
      </w:r>
      <w:r w:rsidRPr="00F96163">
        <w:rPr>
          <w:rStyle w:val="StrongEmphasis"/>
          <w:lang w:val="fr-FR"/>
        </w:rPr>
        <w:t>accesseur</w:t>
      </w:r>
      <w:r w:rsidRPr="00F96163">
        <w:rPr>
          <w:lang w:val="fr-FR"/>
        </w:rPr>
        <w:t xml:space="preserve"> en </w:t>
      </w:r>
      <w:proofErr w:type="spellStart"/>
      <w:r w:rsidRPr="00F96163">
        <w:rPr>
          <w:lang w:val="fr-FR"/>
        </w:rPr>
        <w:t>franca</w:t>
      </w:r>
      <w:r w:rsidRPr="00F96163">
        <w:rPr>
          <w:lang w:val="fr-FR"/>
        </w:rPr>
        <w:t>is</w:t>
      </w:r>
      <w:proofErr w:type="spellEnd"/>
      <w:r w:rsidRPr="00F96163">
        <w:rPr>
          <w:lang w:val="fr-FR"/>
        </w:rPr>
        <w:t xml:space="preserve">) et des </w:t>
      </w:r>
      <w:proofErr w:type="gramStart"/>
      <w:r w:rsidRPr="00F96163">
        <w:rPr>
          <w:rStyle w:val="StrongEmphasis"/>
          <w:lang w:val="fr-FR"/>
        </w:rPr>
        <w:t>setter</w:t>
      </w:r>
      <w:proofErr w:type="gramEnd"/>
      <w:r w:rsidRPr="00F96163">
        <w:rPr>
          <w:lang w:val="fr-FR"/>
        </w:rPr>
        <w:t xml:space="preserve"> (</w:t>
      </w:r>
      <w:r w:rsidRPr="00F96163">
        <w:rPr>
          <w:rStyle w:val="StrongEmphasis"/>
          <w:lang w:val="fr-FR"/>
        </w:rPr>
        <w:t>mutateurs</w:t>
      </w:r>
      <w:r w:rsidRPr="00F96163">
        <w:rPr>
          <w:lang w:val="fr-FR"/>
        </w:rPr>
        <w:t xml:space="preserve">) pour changer la valeur d'un attribut. Cela permet de garder une cohérence pour le programmeur, si je change un attribut souvent cela peut également impacter d'autres attributs et les mutateurs </w:t>
      </w:r>
      <w:r w:rsidRPr="00F96163">
        <w:rPr>
          <w:lang w:val="fr-FR"/>
        </w:rPr>
        <w:lastRenderedPageBreak/>
        <w:t>permettent de faire cette modific</w:t>
      </w:r>
      <w:r w:rsidRPr="00F96163">
        <w:rPr>
          <w:lang w:val="fr-FR"/>
        </w:rPr>
        <w:t>ation une fois pour toute.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lang w:val="fr-FR"/>
        </w:rPr>
        <w:t>Les propriétés sont un moyen transparent de manipuler des attributs d'objet. Elles permettent de dire à Python : « Quand un utilisateur souhaite modifier cet attribut, fais cela ».</w:t>
      </w:r>
    </w:p>
    <w:p w:rsidR="00780DBA" w:rsidRPr="00F96163" w:rsidRDefault="00780DBA">
      <w:pPr>
        <w:rPr>
          <w:lang w:val="fr-FR"/>
        </w:rPr>
      </w:pPr>
    </w:p>
    <w:p w:rsidR="00780DBA" w:rsidRDefault="00F96163">
      <w:pPr>
        <w:pStyle w:val="TextBody"/>
      </w:pPr>
      <w:bookmarkStart w:id="1" w:name="r-2233066"/>
      <w:bookmarkEnd w:id="1"/>
      <w:r w:rsidRPr="00F96163">
        <w:rPr>
          <w:lang w:val="fr-FR"/>
        </w:rPr>
        <w:t>Une propriété ne se crée pas dans le construc</w:t>
      </w:r>
      <w:r w:rsidRPr="00F96163">
        <w:rPr>
          <w:lang w:val="fr-FR"/>
        </w:rPr>
        <w:t xml:space="preserve">teur mais dans le corps de la classe. J'ai dit qu'il s'agissait d'une classe, son nom est </w:t>
      </w:r>
      <w:proofErr w:type="spellStart"/>
      <w:r w:rsidRPr="00F96163">
        <w:rPr>
          <w:rStyle w:val="SourceText"/>
          <w:lang w:val="fr-FR"/>
        </w:rPr>
        <w:t>property</w:t>
      </w:r>
      <w:proofErr w:type="spellEnd"/>
      <w:r w:rsidRPr="00F96163">
        <w:rPr>
          <w:lang w:val="fr-FR"/>
        </w:rPr>
        <w:t xml:space="preserve">. </w:t>
      </w:r>
      <w:r>
        <w:t xml:space="preserve">Elle attend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paramètres</w:t>
      </w:r>
      <w:proofErr w:type="spellEnd"/>
      <w:r>
        <w:t xml:space="preserve">, </w:t>
      </w:r>
      <w:proofErr w:type="spellStart"/>
      <w:r>
        <w:t>tous</w:t>
      </w:r>
      <w:proofErr w:type="spellEnd"/>
      <w:r>
        <w:t xml:space="preserve"> </w:t>
      </w:r>
      <w:proofErr w:type="spellStart"/>
      <w:proofErr w:type="gramStart"/>
      <w:r>
        <w:t>optionnels</w:t>
      </w:r>
      <w:proofErr w:type="spellEnd"/>
      <w:r>
        <w:t xml:space="preserve"> :</w:t>
      </w:r>
      <w:proofErr w:type="gramEnd"/>
    </w:p>
    <w:p w:rsidR="00780DBA" w:rsidRPr="00F96163" w:rsidRDefault="00F96163">
      <w:pPr>
        <w:pStyle w:val="TextBody"/>
        <w:numPr>
          <w:ilvl w:val="0"/>
          <w:numId w:val="1"/>
        </w:numPr>
        <w:tabs>
          <w:tab w:val="left" w:pos="707"/>
        </w:tabs>
        <w:rPr>
          <w:lang w:val="fr-FR"/>
        </w:rPr>
      </w:pPr>
      <w:bookmarkStart w:id="2" w:name="r-2233075"/>
      <w:bookmarkStart w:id="3" w:name="r-2233068"/>
      <w:bookmarkStart w:id="4" w:name="r-2233067"/>
      <w:bookmarkEnd w:id="2"/>
      <w:bookmarkEnd w:id="3"/>
      <w:bookmarkEnd w:id="4"/>
      <w:r w:rsidRPr="00F96163">
        <w:rPr>
          <w:lang w:val="fr-FR"/>
        </w:rPr>
        <w:t>la méthode donnant accès à l'attribut ;</w:t>
      </w:r>
    </w:p>
    <w:p w:rsidR="00780DBA" w:rsidRDefault="00F96163">
      <w:pPr>
        <w:pStyle w:val="TextBody"/>
        <w:numPr>
          <w:ilvl w:val="0"/>
          <w:numId w:val="1"/>
        </w:numPr>
        <w:tabs>
          <w:tab w:val="left" w:pos="707"/>
        </w:tabs>
      </w:pPr>
      <w:bookmarkStart w:id="5" w:name="r-2233070"/>
      <w:bookmarkStart w:id="6" w:name="r-2233069"/>
      <w:bookmarkEnd w:id="5"/>
      <w:bookmarkEnd w:id="6"/>
      <w:r>
        <w:t xml:space="preserve">la </w:t>
      </w:r>
      <w:proofErr w:type="spellStart"/>
      <w:r>
        <w:t>méthode</w:t>
      </w:r>
      <w:proofErr w:type="spellEnd"/>
      <w:r>
        <w:t xml:space="preserve"> </w:t>
      </w:r>
      <w:proofErr w:type="spellStart"/>
      <w:r>
        <w:t>modifiant</w:t>
      </w:r>
      <w:proofErr w:type="spellEnd"/>
      <w:r>
        <w:t xml:space="preserve"> </w:t>
      </w:r>
      <w:proofErr w:type="spellStart"/>
      <w:r>
        <w:t>l'attribut</w:t>
      </w:r>
      <w:proofErr w:type="spellEnd"/>
      <w:r>
        <w:t xml:space="preserve"> ;</w:t>
      </w:r>
    </w:p>
    <w:p w:rsidR="00780DBA" w:rsidRPr="00F96163" w:rsidRDefault="00F96163">
      <w:pPr>
        <w:pStyle w:val="TextBody"/>
        <w:numPr>
          <w:ilvl w:val="0"/>
          <w:numId w:val="1"/>
        </w:numPr>
        <w:tabs>
          <w:tab w:val="left" w:pos="707"/>
        </w:tabs>
        <w:rPr>
          <w:lang w:val="fr-FR"/>
        </w:rPr>
      </w:pPr>
      <w:bookmarkStart w:id="7" w:name="r-2233072"/>
      <w:bookmarkStart w:id="8" w:name="r-2233071"/>
      <w:bookmarkEnd w:id="7"/>
      <w:bookmarkEnd w:id="8"/>
      <w:r w:rsidRPr="00F96163">
        <w:rPr>
          <w:lang w:val="fr-FR"/>
        </w:rPr>
        <w:t>la méthode appelée quand on souha</w:t>
      </w:r>
      <w:r w:rsidRPr="00F96163">
        <w:rPr>
          <w:lang w:val="fr-FR"/>
        </w:rPr>
        <w:t>ite supprimer l'attribut ;</w:t>
      </w:r>
    </w:p>
    <w:p w:rsidR="00780DBA" w:rsidRPr="00F96163" w:rsidRDefault="00F96163">
      <w:pPr>
        <w:pStyle w:val="TextBody"/>
        <w:numPr>
          <w:ilvl w:val="0"/>
          <w:numId w:val="1"/>
        </w:numPr>
        <w:tabs>
          <w:tab w:val="left" w:pos="707"/>
        </w:tabs>
        <w:rPr>
          <w:lang w:val="fr-FR"/>
        </w:rPr>
      </w:pPr>
      <w:bookmarkStart w:id="9" w:name="r-2233074"/>
      <w:bookmarkStart w:id="10" w:name="r-2233073"/>
      <w:bookmarkEnd w:id="9"/>
      <w:bookmarkEnd w:id="10"/>
      <w:r w:rsidRPr="00F96163">
        <w:rPr>
          <w:lang w:val="fr-FR"/>
        </w:rPr>
        <w:t>la méthode appelée quand on demande de l'aide sur l'attribut.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lang w:val="fr-FR"/>
        </w:rPr>
        <w:t>En pratique, on utilise surtout les deux premiers paramètres : ceux définissant les méthodes d'accès et de modification, autrement dit nos accesseur et mutateur d'obje</w:t>
      </w:r>
      <w:r w:rsidRPr="00F96163">
        <w:rPr>
          <w:lang w:val="fr-FR"/>
        </w:rPr>
        <w:t>t.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spellStart"/>
      <w:r w:rsidRPr="00F96163">
        <w:rPr>
          <w:b/>
          <w:bCs/>
          <w:sz w:val="32"/>
          <w:szCs w:val="32"/>
          <w:u w:val="single"/>
          <w:lang w:val="fr-FR"/>
        </w:rPr>
        <w:t>Methodes</w:t>
      </w:r>
      <w:proofErr w:type="spellEnd"/>
      <w:r w:rsidRPr="00F96163">
        <w:rPr>
          <w:b/>
          <w:bCs/>
          <w:sz w:val="32"/>
          <w:szCs w:val="32"/>
          <w:u w:val="single"/>
          <w:lang w:val="fr-FR"/>
        </w:rPr>
        <w:t xml:space="preserve"> </w:t>
      </w:r>
      <w:proofErr w:type="spellStart"/>
      <w:r w:rsidRPr="00F96163">
        <w:rPr>
          <w:b/>
          <w:bCs/>
          <w:sz w:val="32"/>
          <w:szCs w:val="32"/>
          <w:u w:val="single"/>
          <w:lang w:val="fr-FR"/>
        </w:rPr>
        <w:t>speciales</w:t>
      </w:r>
      <w:proofErr w:type="spellEnd"/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proofErr w:type="spellStart"/>
      <w:r w:rsidRPr="00F96163">
        <w:rPr>
          <w:lang w:val="fr-FR"/>
        </w:rPr>
        <w:t>Representation</w:t>
      </w:r>
      <w:proofErr w:type="spellEnd"/>
      <w:r w:rsidRPr="00F96163">
        <w:rPr>
          <w:lang w:val="fr-FR"/>
        </w:rPr>
        <w:t xml:space="preserve"> de l'objet : __</w:t>
      </w:r>
      <w:proofErr w:type="spellStart"/>
      <w:r w:rsidRPr="00F96163">
        <w:rPr>
          <w:lang w:val="fr-FR"/>
        </w:rPr>
        <w:t>repr</w:t>
      </w:r>
      <w:proofErr w:type="spellEnd"/>
      <w:r w:rsidRPr="00F96163">
        <w:rPr>
          <w:lang w:val="fr-FR"/>
        </w:rPr>
        <w:t>__</w:t>
      </w:r>
    </w:p>
    <w:p w:rsidR="00780DBA" w:rsidRPr="00F96163" w:rsidRDefault="00780DBA">
      <w:pPr>
        <w:rPr>
          <w:lang w:val="fr-FR"/>
        </w:rPr>
      </w:pPr>
    </w:p>
    <w:p w:rsidR="00780DBA" w:rsidRDefault="00F96163">
      <w:r>
        <w:t>__</w:t>
      </w:r>
      <w:proofErr w:type="spellStart"/>
      <w:r>
        <w:t>str</w:t>
      </w:r>
      <w:proofErr w:type="spellEnd"/>
      <w:r>
        <w:t>__</w:t>
      </w:r>
    </w:p>
    <w:p w:rsidR="00780DBA" w:rsidRDefault="00780DBA"/>
    <w:p w:rsidR="00780DBA" w:rsidRDefault="00F96163">
      <w:r>
        <w:t>__del__</w:t>
      </w:r>
    </w:p>
    <w:p w:rsidR="00780DBA" w:rsidRDefault="00780DBA"/>
    <w:p w:rsidR="00780DBA" w:rsidRDefault="00F96163">
      <w:r>
        <w:t>__</w:t>
      </w:r>
      <w:proofErr w:type="spellStart"/>
      <w:r>
        <w:t>getattr</w:t>
      </w:r>
      <w:proofErr w:type="spellEnd"/>
      <w:r>
        <w:t>__</w:t>
      </w:r>
    </w:p>
    <w:p w:rsidR="00780DBA" w:rsidRDefault="00780DBA"/>
    <w:p w:rsidR="00780DBA" w:rsidRDefault="00F96163">
      <w:r>
        <w:lastRenderedPageBreak/>
        <w:t>__</w:t>
      </w:r>
      <w:proofErr w:type="spellStart"/>
      <w:r>
        <w:t>setattr</w:t>
      </w:r>
      <w:proofErr w:type="spellEnd"/>
      <w:r>
        <w:t>__</w:t>
      </w:r>
    </w:p>
    <w:p w:rsidR="00780DBA" w:rsidRDefault="00780DBA"/>
    <w:p w:rsidR="00780DBA" w:rsidRDefault="00F96163">
      <w:r>
        <w:t>__</w:t>
      </w:r>
      <w:proofErr w:type="spellStart"/>
      <w:r>
        <w:t>delattr</w:t>
      </w:r>
      <w:proofErr w:type="spellEnd"/>
      <w:r>
        <w:t>__</w:t>
      </w:r>
    </w:p>
    <w:p w:rsidR="00780DBA" w:rsidRDefault="00780DBA"/>
    <w:p w:rsidR="00780DBA" w:rsidRDefault="00780DBA"/>
    <w:p w:rsidR="00780DBA" w:rsidRPr="00F96163" w:rsidRDefault="00F96163">
      <w:pPr>
        <w:rPr>
          <w:lang w:val="fr-FR"/>
        </w:rPr>
      </w:pPr>
      <w:r w:rsidRPr="00F96163">
        <w:rPr>
          <w:b/>
          <w:bCs/>
          <w:sz w:val="32"/>
          <w:szCs w:val="32"/>
          <w:u w:val="single"/>
          <w:lang w:val="fr-FR"/>
        </w:rPr>
        <w:t>Surcharges d'operateurs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b/>
          <w:bCs/>
          <w:lang w:val="fr-FR"/>
        </w:rPr>
        <w:t xml:space="preserve">La surcharge permet à un opérateur de posséder un sens différent suivant le type de leurs opérandes. Par exemple, l'opérateur </w:t>
      </w:r>
      <w:r w:rsidRPr="00F96163">
        <w:rPr>
          <w:rStyle w:val="Teletype"/>
          <w:b/>
          <w:bCs/>
          <w:lang w:val="fr-FR"/>
        </w:rPr>
        <w:t>+</w:t>
      </w:r>
      <w:r w:rsidRPr="00F96163">
        <w:rPr>
          <w:b/>
          <w:bCs/>
          <w:lang w:val="fr-FR"/>
        </w:rPr>
        <w:t xml:space="preserve"> permet :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b/>
          <w:bCs/>
          <w:lang w:val="fr-FR"/>
        </w:rPr>
        <w:t>- addition</w:t>
      </w:r>
    </w:p>
    <w:p w:rsidR="00780DBA" w:rsidRPr="00F96163" w:rsidRDefault="00F96163">
      <w:pPr>
        <w:rPr>
          <w:lang w:val="fr-FR"/>
        </w:rPr>
      </w:pPr>
      <w:r w:rsidRPr="00F96163">
        <w:rPr>
          <w:b/>
          <w:bCs/>
          <w:lang w:val="fr-FR"/>
        </w:rPr>
        <w:t xml:space="preserve">- </w:t>
      </w:r>
      <w:proofErr w:type="spellStart"/>
      <w:r w:rsidRPr="00F96163">
        <w:rPr>
          <w:b/>
          <w:bCs/>
          <w:lang w:val="fr-FR"/>
        </w:rPr>
        <w:t>concatenation</w:t>
      </w:r>
      <w:proofErr w:type="spellEnd"/>
    </w:p>
    <w:p w:rsidR="00780DBA" w:rsidRPr="00F96163" w:rsidRDefault="00780DBA">
      <w:pPr>
        <w:rPr>
          <w:lang w:val="fr-FR"/>
        </w:rPr>
      </w:pP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b/>
          <w:bCs/>
          <w:lang w:val="fr-FR"/>
        </w:rPr>
        <w:t>Formatage des chaines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pStyle w:val="PreformattedText"/>
        <w:rPr>
          <w:lang w:val="fr-FR"/>
        </w:rPr>
      </w:pPr>
      <w:r w:rsidRPr="00F96163">
        <w:rPr>
          <w:b/>
          <w:bCs/>
          <w:sz w:val="24"/>
          <w:szCs w:val="24"/>
          <w:lang w:val="fr-FR"/>
        </w:rPr>
        <w:t xml:space="preserve">&gt;&gt;&gt; </w:t>
      </w:r>
      <w:proofErr w:type="spellStart"/>
      <w:r w:rsidRPr="00F96163">
        <w:rPr>
          <w:b/>
          <w:bCs/>
          <w:sz w:val="24"/>
          <w:szCs w:val="24"/>
          <w:lang w:val="fr-FR"/>
        </w:rPr>
        <w:t>print</w:t>
      </w:r>
      <w:proofErr w:type="spellEnd"/>
      <w:r w:rsidRPr="00F96163">
        <w:rPr>
          <w:b/>
          <w:bCs/>
          <w:sz w:val="24"/>
          <w:szCs w:val="24"/>
          <w:lang w:val="fr-FR"/>
        </w:rPr>
        <w:t xml:space="preserve"> "Imprimer le %s %d et %.1f, sa %s" %("nombre", 5, 2.5, '</w:t>
      </w:r>
      <w:r w:rsidRPr="00F96163">
        <w:rPr>
          <w:b/>
          <w:bCs/>
          <w:sz w:val="24"/>
          <w:szCs w:val="24"/>
          <w:lang w:val="fr-FR"/>
        </w:rPr>
        <w:t>moitie')</w:t>
      </w:r>
    </w:p>
    <w:p w:rsidR="00780DBA" w:rsidRPr="00F96163" w:rsidRDefault="00F96163">
      <w:pPr>
        <w:pStyle w:val="PreformattedText"/>
        <w:spacing w:after="283"/>
        <w:rPr>
          <w:lang w:val="fr-FR"/>
        </w:rPr>
      </w:pPr>
      <w:r w:rsidRPr="00F96163">
        <w:rPr>
          <w:lang w:val="fr-FR"/>
        </w:rPr>
        <w:t>Imprimer le nombre 5 et 2.5, sa moitie</w:t>
      </w:r>
    </w:p>
    <w:p w:rsidR="00780DBA" w:rsidRDefault="00F96163">
      <w:pPr>
        <w:pStyle w:val="TextBody"/>
      </w:pPr>
      <w:r w:rsidRPr="00F96163">
        <w:rPr>
          <w:rStyle w:val="UserEntry"/>
          <w:lang w:val="fr-FR"/>
        </w:rPr>
        <w:t>%s</w:t>
      </w:r>
      <w:r w:rsidRPr="00F96163">
        <w:rPr>
          <w:lang w:val="fr-FR"/>
        </w:rPr>
        <w:t xml:space="preserve"> pour une sortie générale (chaîne ou nombre)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%9s</w:t>
      </w:r>
      <w:r w:rsidRPr="00F96163">
        <w:rPr>
          <w:lang w:val="fr-FR"/>
        </w:rPr>
        <w:t xml:space="preserve"> prévoit 9 caractères minimum pour la chaîne (éventuels espaces à gauche)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%-9s</w:t>
      </w:r>
      <w:r w:rsidRPr="00F96163">
        <w:rPr>
          <w:lang w:val="fr-FR"/>
        </w:rPr>
        <w:t xml:space="preserve"> prévoit 9 caractères minimum pour la chaîne (éventuels espaces à droite)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%r</w:t>
      </w:r>
      <w:r w:rsidRPr="00F96163">
        <w:rPr>
          <w:lang w:val="fr-FR"/>
        </w:rPr>
        <w:t xml:space="preserve"> ent</w:t>
      </w:r>
      <w:r w:rsidRPr="00F96163">
        <w:rPr>
          <w:lang w:val="fr-FR"/>
        </w:rPr>
        <w:t>oure une chaîne de guillemets simples, un nombre sans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%c</w:t>
      </w:r>
      <w:r w:rsidRPr="00F96163">
        <w:rPr>
          <w:lang w:val="fr-FR"/>
        </w:rPr>
        <w:t xml:space="preserve"> sort le caractère selon son code numérique: 65=A, 66=B, etc. </w:t>
      </w:r>
      <w:r>
        <w:t xml:space="preserve">(alternative à </w:t>
      </w:r>
      <w:proofErr w:type="spellStart"/>
      <w:r>
        <w:rPr>
          <w:rStyle w:val="UserEntry"/>
        </w:rPr>
        <w:t>chr</w:t>
      </w:r>
      <w:proofErr w:type="spellEnd"/>
      <w:r>
        <w:rPr>
          <w:rStyle w:val="UserEntry"/>
        </w:rPr>
        <w:t>()</w:t>
      </w:r>
      <w:r>
        <w:t xml:space="preserve">) 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rStyle w:val="UserEntry"/>
          <w:lang w:val="fr-FR"/>
        </w:rPr>
        <w:t>%d</w:t>
      </w:r>
      <w:r w:rsidRPr="00F96163">
        <w:rPr>
          <w:lang w:val="fr-FR"/>
        </w:rPr>
        <w:t xml:space="preserve"> sortie entière (partie décimale tronquée) de base décimale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%4d</w:t>
      </w:r>
      <w:r w:rsidRPr="00F96163">
        <w:rPr>
          <w:lang w:val="fr-FR"/>
        </w:rPr>
        <w:t xml:space="preserve"> pour un minimum de 4 caractères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%-4d</w:t>
      </w:r>
      <w:r w:rsidRPr="00F96163">
        <w:rPr>
          <w:lang w:val="fr-FR"/>
        </w:rPr>
        <w:t xml:space="preserve"> pour un minimum de 4 caractères, espaces vides éventuels à droite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%04d</w:t>
      </w:r>
      <w:r w:rsidRPr="00F96163">
        <w:rPr>
          <w:lang w:val="fr-FR"/>
        </w:rPr>
        <w:t xml:space="preserve"> remplace les vides éventuels par des 0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%i</w:t>
      </w:r>
      <w:r w:rsidRPr="00F96163">
        <w:rPr>
          <w:lang w:val="fr-FR"/>
        </w:rPr>
        <w:t xml:space="preserve"> semble un parfait synonyme de </w:t>
      </w:r>
      <w:r w:rsidRPr="00F96163">
        <w:rPr>
          <w:rStyle w:val="UserEntry"/>
          <w:lang w:val="fr-FR"/>
        </w:rPr>
        <w:t>%d</w:t>
      </w:r>
      <w:r w:rsidRPr="00F96163">
        <w:rPr>
          <w:lang w:val="fr-FR"/>
        </w:rPr>
        <w:t xml:space="preserve"> dans toutes ses déclinaisons 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rStyle w:val="UserEntry"/>
          <w:b/>
          <w:bCs/>
          <w:lang w:val="fr-FR"/>
        </w:rPr>
        <w:lastRenderedPageBreak/>
        <w:t>%f</w:t>
      </w:r>
      <w:r w:rsidRPr="00F96163">
        <w:rPr>
          <w:b/>
          <w:bCs/>
          <w:lang w:val="fr-FR"/>
        </w:rPr>
        <w:t xml:space="preserve"> sortie décimale (virgule flottante) 5.5 → 5.500000 (6 chiffres après la virg</w:t>
      </w:r>
      <w:r w:rsidRPr="00F96163">
        <w:rPr>
          <w:b/>
          <w:bCs/>
          <w:lang w:val="fr-FR"/>
        </w:rPr>
        <w:t>ule par défaut)</w:t>
      </w:r>
      <w:r w:rsidRPr="00F96163">
        <w:rPr>
          <w:b/>
          <w:bCs/>
          <w:lang w:val="fr-FR"/>
        </w:rPr>
        <w:br/>
      </w:r>
      <w:r w:rsidRPr="00F96163">
        <w:rPr>
          <w:rStyle w:val="UserEntry"/>
          <w:b/>
          <w:bCs/>
          <w:lang w:val="fr-FR"/>
        </w:rPr>
        <w:t>%9.3f</w:t>
      </w:r>
      <w:r w:rsidRPr="00F96163">
        <w:rPr>
          <w:b/>
          <w:bCs/>
          <w:lang w:val="fr-FR"/>
        </w:rPr>
        <w:t xml:space="preserve"> sortie sur 9 caractères, dont un pour le point et 3 pour les décimales</w:t>
      </w:r>
      <w:r w:rsidRPr="00F96163">
        <w:rPr>
          <w:b/>
          <w:bCs/>
          <w:lang w:val="fr-FR"/>
        </w:rPr>
        <w:br/>
      </w:r>
      <w:r w:rsidRPr="00F96163">
        <w:rPr>
          <w:rStyle w:val="UserEntry"/>
          <w:b/>
          <w:bCs/>
          <w:lang w:val="fr-FR"/>
        </w:rPr>
        <w:t>%09.3f</w:t>
      </w:r>
      <w:r w:rsidRPr="00F96163">
        <w:rPr>
          <w:b/>
          <w:bCs/>
          <w:lang w:val="fr-FR"/>
        </w:rPr>
        <w:t xml:space="preserve"> la partie entière nulle sera comblée de 0: 4.3 → 00004.300</w:t>
      </w:r>
      <w:r w:rsidRPr="00F96163">
        <w:rPr>
          <w:b/>
          <w:bCs/>
          <w:lang w:val="fr-FR"/>
        </w:rPr>
        <w:br/>
      </w:r>
      <w:r w:rsidRPr="00F96163">
        <w:rPr>
          <w:rStyle w:val="UserEntry"/>
          <w:b/>
          <w:bCs/>
          <w:lang w:val="fr-FR"/>
        </w:rPr>
        <w:t>%.f</w:t>
      </w:r>
      <w:r w:rsidRPr="00F96163">
        <w:rPr>
          <w:b/>
          <w:bCs/>
          <w:lang w:val="fr-FR"/>
        </w:rPr>
        <w:t xml:space="preserve"> arrondit (par défaut ou par excès): 5.5 → 6</w:t>
      </w:r>
      <w:r w:rsidRPr="00F96163">
        <w:rPr>
          <w:b/>
          <w:bCs/>
          <w:lang w:val="fr-FR"/>
        </w:rPr>
        <w:br/>
      </w:r>
      <w:r w:rsidRPr="00F96163">
        <w:rPr>
          <w:rStyle w:val="UserEntry"/>
          <w:b/>
          <w:bCs/>
          <w:lang w:val="fr-FR"/>
        </w:rPr>
        <w:t>%e</w:t>
      </w:r>
      <w:r w:rsidRPr="00F96163">
        <w:rPr>
          <w:b/>
          <w:bCs/>
          <w:lang w:val="fr-FR"/>
        </w:rPr>
        <w:t xml:space="preserve"> pour une sortie scientifique: 55 → 5,500000e+0</w:t>
      </w:r>
      <w:r w:rsidRPr="00F96163">
        <w:rPr>
          <w:b/>
          <w:bCs/>
          <w:lang w:val="fr-FR"/>
        </w:rPr>
        <w:t>1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rStyle w:val="UserEntry"/>
          <w:lang w:val="fr-FR"/>
        </w:rPr>
        <w:t>%%</w:t>
      </w:r>
      <w:r w:rsidRPr="00F96163">
        <w:rPr>
          <w:lang w:val="fr-FR"/>
        </w:rPr>
        <w:t xml:space="preserve"> permet d'afficher le caractère </w:t>
      </w:r>
      <w:r w:rsidRPr="00F96163">
        <w:rPr>
          <w:rStyle w:val="UserEntry"/>
          <w:lang w:val="fr-FR"/>
        </w:rPr>
        <w:t>%</w:t>
      </w:r>
      <w:r w:rsidRPr="00F96163">
        <w:rPr>
          <w:lang w:val="fr-FR"/>
        </w:rPr>
        <w:t xml:space="preserve"> </w:t>
      </w:r>
    </w:p>
    <w:p w:rsidR="00780DBA" w:rsidRPr="00F96163" w:rsidRDefault="00F96163">
      <w:pPr>
        <w:pStyle w:val="TextBody"/>
        <w:rPr>
          <w:lang w:val="fr-FR"/>
        </w:rPr>
      </w:pPr>
      <w:proofErr w:type="gramStart"/>
      <w:r w:rsidRPr="00F96163">
        <w:rPr>
          <w:rStyle w:val="UserEntry"/>
          <w:lang w:val="fr-FR"/>
        </w:rPr>
        <w:t>format(</w:t>
      </w:r>
      <w:proofErr w:type="gramEnd"/>
      <w:r w:rsidRPr="00F96163">
        <w:rPr>
          <w:rStyle w:val="UserEntry"/>
          <w:lang w:val="fr-FR"/>
        </w:rPr>
        <w:t>valeur, "</w:t>
      </w:r>
      <w:proofErr w:type="spellStart"/>
      <w:r w:rsidRPr="00F96163">
        <w:rPr>
          <w:rStyle w:val="UserEntry"/>
          <w:lang w:val="fr-FR"/>
        </w:rPr>
        <w:t>param</w:t>
      </w:r>
      <w:proofErr w:type="spellEnd"/>
      <w:r w:rsidRPr="00F96163">
        <w:rPr>
          <w:rStyle w:val="UserEntry"/>
          <w:lang w:val="fr-FR"/>
        </w:rPr>
        <w:t>")</w:t>
      </w:r>
      <w:r w:rsidRPr="00F96163">
        <w:rPr>
          <w:lang w:val="fr-FR"/>
        </w:rPr>
        <w:t xml:space="preserve"> retourne une chaîne formatée pour une seule valeur. Le signe </w:t>
      </w:r>
      <w:r w:rsidRPr="00F96163">
        <w:rPr>
          <w:rStyle w:val="UserEntry"/>
          <w:lang w:val="fr-FR"/>
        </w:rPr>
        <w:t>%</w:t>
      </w:r>
      <w:r w:rsidRPr="00F96163">
        <w:rPr>
          <w:lang w:val="fr-FR"/>
        </w:rPr>
        <w:t xml:space="preserve"> n'est pas utilisé, et le paramétrage n'est pas tout </w:t>
      </w:r>
      <w:proofErr w:type="spellStart"/>
      <w:r w:rsidRPr="00F96163">
        <w:rPr>
          <w:lang w:val="fr-FR"/>
        </w:rPr>
        <w:t>àfait</w:t>
      </w:r>
      <w:proofErr w:type="spellEnd"/>
      <w:r w:rsidRPr="00F96163">
        <w:rPr>
          <w:lang w:val="fr-FR"/>
        </w:rPr>
        <w:t xml:space="preserve"> identique. 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rStyle w:val="UserEntry"/>
          <w:lang w:val="fr-FR"/>
        </w:rPr>
        <w:t>"&gt;9s"</w:t>
      </w:r>
      <w:r w:rsidRPr="00F96163">
        <w:rPr>
          <w:lang w:val="fr-FR"/>
        </w:rPr>
        <w:t xml:space="preserve"> prévoit 9 caractères minimum pour la chaîne, un texte </w:t>
      </w:r>
      <w:r w:rsidRPr="00F96163">
        <w:rPr>
          <w:lang w:val="fr-FR"/>
        </w:rPr>
        <w:t>plus court se cale à droite, les espaces de remplissage à gauche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"&lt;9s"</w:t>
      </w:r>
      <w:r w:rsidRPr="00F96163">
        <w:rPr>
          <w:lang w:val="fr-FR"/>
        </w:rPr>
        <w:t xml:space="preserve"> prévoit 9 caractères minimum pour la chaîne, le texte se cale à gauche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"^9s"</w:t>
      </w:r>
      <w:r w:rsidRPr="00F96163">
        <w:rPr>
          <w:lang w:val="fr-FR"/>
        </w:rPr>
        <w:t xml:space="preserve"> prévoit 9 caractères minimum pour la chaîne, texte centré 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rStyle w:val="UserEntry"/>
          <w:lang w:val="fr-FR"/>
        </w:rPr>
        <w:t>"9d"</w:t>
      </w:r>
      <w:r w:rsidRPr="00F96163">
        <w:rPr>
          <w:lang w:val="fr-FR"/>
        </w:rPr>
        <w:t xml:space="preserve"> neuf caractères sont réservés pour le nombre</w:t>
      </w:r>
      <w:r w:rsidRPr="00F96163">
        <w:rPr>
          <w:lang w:val="fr-FR"/>
        </w:rPr>
        <w:t>, aligné à droite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"+9d"</w:t>
      </w:r>
      <w:r w:rsidRPr="00F96163">
        <w:rPr>
          <w:lang w:val="fr-FR"/>
        </w:rPr>
        <w:t xml:space="preserve"> le signe est toujours présent, le signe positif n'est pas sous-entendu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"=+9d"</w:t>
      </w:r>
      <w:r w:rsidRPr="00F96163">
        <w:rPr>
          <w:lang w:val="fr-FR"/>
        </w:rPr>
        <w:t xml:space="preserve"> le signe se met au début du nombre, le nombre est aligné à droite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"*=9d"</w:t>
      </w:r>
      <w:r w:rsidRPr="00F96163">
        <w:rPr>
          <w:lang w:val="fr-FR"/>
        </w:rPr>
        <w:t xml:space="preserve"> le signe </w:t>
      </w:r>
      <w:r w:rsidRPr="00F96163">
        <w:rPr>
          <w:rStyle w:val="UserEntry"/>
          <w:lang w:val="fr-FR"/>
        </w:rPr>
        <w:t>*</w:t>
      </w:r>
      <w:r w:rsidRPr="00F96163">
        <w:rPr>
          <w:lang w:val="fr-FR"/>
        </w:rPr>
        <w:t xml:space="preserve"> est répété dans tous les espaces libres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"*=+9d"</w:t>
      </w:r>
      <w:r w:rsidRPr="00F96163">
        <w:rPr>
          <w:lang w:val="fr-FR"/>
        </w:rPr>
        <w:t xml:space="preserve"> le signe est affiché, </w:t>
      </w:r>
      <w:r w:rsidRPr="00F96163">
        <w:rPr>
          <w:lang w:val="fr-FR"/>
        </w:rPr>
        <w:t xml:space="preserve">puis le caractère de remplissage </w:t>
      </w:r>
      <w:r w:rsidRPr="00F96163">
        <w:rPr>
          <w:rStyle w:val="UserEntry"/>
          <w:lang w:val="fr-FR"/>
        </w:rPr>
        <w:t>*</w:t>
      </w:r>
      <w:r w:rsidRPr="00F96163">
        <w:rPr>
          <w:lang w:val="fr-FR"/>
        </w:rPr>
        <w:t>, puis le nombre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",d"</w:t>
      </w:r>
      <w:r w:rsidRPr="00F96163">
        <w:rPr>
          <w:lang w:val="fr-FR"/>
        </w:rPr>
        <w:t xml:space="preserve"> affiche la virgule de séparation des milliers </w:t>
      </w:r>
    </w:p>
    <w:p w:rsidR="00780DBA" w:rsidRPr="00F96163" w:rsidRDefault="00F96163">
      <w:pPr>
        <w:pStyle w:val="TextBody"/>
        <w:rPr>
          <w:lang w:val="fr-FR"/>
        </w:rPr>
      </w:pPr>
      <w:r w:rsidRPr="00F96163">
        <w:rPr>
          <w:rStyle w:val="UserEntry"/>
          <w:lang w:val="fr-FR"/>
        </w:rPr>
        <w:t>"b"</w:t>
      </w:r>
      <w:r w:rsidRPr="00F96163">
        <w:rPr>
          <w:lang w:val="fr-FR"/>
        </w:rPr>
        <w:t xml:space="preserve"> affiche un nombre sous sa forme binaire (0 et 1)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"o"</w:t>
      </w:r>
      <w:r w:rsidRPr="00F96163">
        <w:rPr>
          <w:lang w:val="fr-FR"/>
        </w:rPr>
        <w:t xml:space="preserve"> affiche un nombre sous sa forme octale (0 à 7)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"x"</w:t>
      </w:r>
      <w:r w:rsidRPr="00F96163">
        <w:rPr>
          <w:lang w:val="fr-FR"/>
        </w:rPr>
        <w:t xml:space="preserve"> affiche un nombre sous sa forme hexadécimale </w:t>
      </w:r>
      <w:r w:rsidRPr="00F96163">
        <w:rPr>
          <w:lang w:val="fr-FR"/>
        </w:rPr>
        <w:t>(0 à 9 et a à f)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"X"</w:t>
      </w:r>
      <w:r w:rsidRPr="00F96163">
        <w:rPr>
          <w:lang w:val="fr-FR"/>
        </w:rPr>
        <w:t xml:space="preserve"> affiche un nombre sous sa forme hexadécimale (0 à 9 et A à F)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"#b"</w:t>
      </w:r>
      <w:r w:rsidRPr="00F96163">
        <w:rPr>
          <w:lang w:val="fr-FR"/>
        </w:rPr>
        <w:t xml:space="preserve"> affiche le préfixe </w:t>
      </w:r>
      <w:r w:rsidRPr="00F96163">
        <w:rPr>
          <w:rStyle w:val="UserEntry"/>
          <w:lang w:val="fr-FR"/>
        </w:rPr>
        <w:t>0b</w:t>
      </w:r>
      <w:r w:rsidRPr="00F96163">
        <w:rPr>
          <w:lang w:val="fr-FR"/>
        </w:rPr>
        <w:t xml:space="preserve"> devant le nombre binaire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"#o"</w:t>
      </w:r>
      <w:r w:rsidRPr="00F96163">
        <w:rPr>
          <w:lang w:val="fr-FR"/>
        </w:rPr>
        <w:t xml:space="preserve"> affiche le préfixe </w:t>
      </w:r>
      <w:r w:rsidRPr="00F96163">
        <w:rPr>
          <w:rStyle w:val="UserEntry"/>
          <w:lang w:val="fr-FR"/>
        </w:rPr>
        <w:t>0o</w:t>
      </w:r>
      <w:r w:rsidRPr="00F96163">
        <w:rPr>
          <w:lang w:val="fr-FR"/>
        </w:rPr>
        <w:t xml:space="preserve"> devant le nombre octal</w:t>
      </w:r>
      <w:r w:rsidRPr="00F96163">
        <w:rPr>
          <w:lang w:val="fr-FR"/>
        </w:rPr>
        <w:br/>
      </w:r>
      <w:r w:rsidRPr="00F96163">
        <w:rPr>
          <w:rStyle w:val="UserEntry"/>
          <w:lang w:val="fr-FR"/>
        </w:rPr>
        <w:t>"#x"</w:t>
      </w:r>
      <w:r w:rsidRPr="00F96163">
        <w:rPr>
          <w:lang w:val="fr-FR"/>
        </w:rPr>
        <w:t xml:space="preserve"> affiche le préfixe </w:t>
      </w:r>
      <w:r w:rsidRPr="00F96163">
        <w:rPr>
          <w:rStyle w:val="UserEntry"/>
          <w:lang w:val="fr-FR"/>
        </w:rPr>
        <w:t>0x</w:t>
      </w:r>
      <w:r w:rsidRPr="00F96163">
        <w:rPr>
          <w:lang w:val="fr-FR"/>
        </w:rPr>
        <w:t xml:space="preserve"> devant le nombre hexadécimal </w:t>
      </w:r>
    </w:p>
    <w:p w:rsidR="00780DBA" w:rsidRPr="00F96163" w:rsidRDefault="00780DBA">
      <w:pPr>
        <w:rPr>
          <w:lang w:val="fr-FR"/>
        </w:rPr>
      </w:pPr>
    </w:p>
    <w:p w:rsidR="00780DBA" w:rsidRPr="00F96163" w:rsidRDefault="00F96163">
      <w:pPr>
        <w:rPr>
          <w:lang w:val="fr-FR"/>
        </w:rPr>
      </w:pPr>
      <w:r w:rsidRPr="00F96163">
        <w:rPr>
          <w:b/>
          <w:bCs/>
          <w:lang w:val="fr-FR"/>
        </w:rPr>
        <w:t>__</w:t>
      </w:r>
      <w:proofErr w:type="spellStart"/>
      <w:r w:rsidRPr="00F96163">
        <w:rPr>
          <w:b/>
          <w:bCs/>
          <w:lang w:val="fr-FR"/>
        </w:rPr>
        <w:t>str</w:t>
      </w:r>
      <w:proofErr w:type="spellEnd"/>
      <w:r w:rsidRPr="00F96163">
        <w:rPr>
          <w:b/>
          <w:bCs/>
          <w:lang w:val="fr-FR"/>
        </w:rPr>
        <w:t xml:space="preserve">__ donne une représentation humainement lisible de l'objet </w:t>
      </w:r>
      <w:r w:rsidRPr="00F96163">
        <w:rPr>
          <w:b/>
          <w:bCs/>
          <w:lang w:val="fr-FR"/>
        </w:rPr>
        <w:br/>
        <w:t>__</w:t>
      </w:r>
      <w:proofErr w:type="spellStart"/>
      <w:r w:rsidRPr="00F96163">
        <w:rPr>
          <w:b/>
          <w:bCs/>
          <w:lang w:val="fr-FR"/>
        </w:rPr>
        <w:t>repr</w:t>
      </w:r>
      <w:proofErr w:type="spellEnd"/>
      <w:r w:rsidRPr="00F96163">
        <w:rPr>
          <w:b/>
          <w:bCs/>
          <w:lang w:val="fr-FR"/>
        </w:rPr>
        <w:t xml:space="preserve">__ donne une représentation "machine" (exécutable via </w:t>
      </w:r>
      <w:proofErr w:type="spellStart"/>
      <w:r w:rsidRPr="00F96163">
        <w:rPr>
          <w:b/>
          <w:bCs/>
          <w:lang w:val="fr-FR"/>
        </w:rPr>
        <w:t>eval</w:t>
      </w:r>
      <w:proofErr w:type="spellEnd"/>
      <w:r w:rsidRPr="00F96163">
        <w:rPr>
          <w:b/>
          <w:bCs/>
          <w:lang w:val="fr-FR"/>
        </w:rPr>
        <w:t xml:space="preserve"> par exemple) de cet objet</w:t>
      </w:r>
    </w:p>
    <w:sectPr w:rsidR="00780DBA" w:rsidRPr="00F9616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DejaVu Sans Mono">
    <w:altName w:val="MS Gothic"/>
    <w:charset w:val="80"/>
    <w:family w:val="modern"/>
    <w:pitch w:val="fixed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591"/>
    <w:multiLevelType w:val="multilevel"/>
    <w:tmpl w:val="B950C9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92F790A"/>
    <w:multiLevelType w:val="multilevel"/>
    <w:tmpl w:val="736C6D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5A8274A7"/>
    <w:multiLevelType w:val="multilevel"/>
    <w:tmpl w:val="F01875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A"/>
    <w:rsid w:val="00780DBA"/>
    <w:rsid w:val="00F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Liberation Serif" w:eastAsia="AR PL UMing HK" w:hAnsi="Liberation Serif" w:cs="Lohit Devanagari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DejaVu Sans Mono" w:eastAsia="AR PL UMing HK" w:hAnsi="DejaVu Sans Mono" w:cs="Lohit Devanagari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Teletype">
    <w:name w:val="Teletype"/>
    <w:rPr>
      <w:rFonts w:ascii="DejaVu Sans Mono" w:eastAsia="AR PL UMing HK" w:hAnsi="DejaVu Sans Mono" w:cs="Lohit Devanagari"/>
    </w:rPr>
  </w:style>
  <w:style w:type="character" w:customStyle="1" w:styleId="UserEntry">
    <w:name w:val="User Entry"/>
    <w:rPr>
      <w:rFonts w:ascii="DejaVu Sans Mono" w:eastAsia="AR PL UMing HK" w:hAnsi="DejaVu Sans Mono" w:cs="Lohit Devanagari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pPr>
      <w:spacing w:after="0"/>
    </w:pPr>
    <w:rPr>
      <w:rFonts w:ascii="DejaVu Sans Mono" w:hAnsi="DejaVu Sans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Liberation Serif" w:eastAsia="AR PL UMing HK" w:hAnsi="Liberation Serif" w:cs="Lohit Devanagari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DejaVu Sans Mono" w:eastAsia="AR PL UMing HK" w:hAnsi="DejaVu Sans Mono" w:cs="Lohit Devanagari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Teletype">
    <w:name w:val="Teletype"/>
    <w:rPr>
      <w:rFonts w:ascii="DejaVu Sans Mono" w:eastAsia="AR PL UMing HK" w:hAnsi="DejaVu Sans Mono" w:cs="Lohit Devanagari"/>
    </w:rPr>
  </w:style>
  <w:style w:type="character" w:customStyle="1" w:styleId="UserEntry">
    <w:name w:val="User Entry"/>
    <w:rPr>
      <w:rFonts w:ascii="DejaVu Sans Mono" w:eastAsia="AR PL UMing HK" w:hAnsi="DejaVu Sans Mono" w:cs="Lohit Devanagari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pPr>
      <w:spacing w:after="0"/>
    </w:pPr>
    <w:rPr>
      <w:rFonts w:ascii="DejaVu Sans Mono" w:hAnsi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sen-b.com/static/intro_pyth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di.supelec.fr/liesse/html/avan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chr.be/python/manuel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metmax.com/le-guide-ultime-et-definitif-sur-la-programmation-orientee-objet-en-python-a-lusage-des-debutants-qui-sont-rassures-par-les-textes-detailles-qui-prennent-le-temps-de-tout-expliquer-partie-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Delpy-FFXMPH</dc:creator>
  <cp:lastModifiedBy>Patrice</cp:lastModifiedBy>
  <cp:revision>2</cp:revision>
  <dcterms:created xsi:type="dcterms:W3CDTF">2015-06-16T21:30:00Z</dcterms:created>
  <dcterms:modified xsi:type="dcterms:W3CDTF">2015-06-16T21:30:00Z</dcterms:modified>
</cp:coreProperties>
</file>