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8F" w:rsidRDefault="00F961E4" w:rsidP="00F961E4">
      <w:pPr>
        <w:ind w:left="708" w:hanging="708"/>
      </w:pPr>
      <w:r>
        <w:t>Autre condition pour pouvoir désigner un DS : l’organisation syndicale doit avoir constitué une section syndicale au sein de l’entreprise. L’employeur peut réclamer la preuve de l’existence de la section (2 adhérents, etc.) en saisissant le juge.</w:t>
      </w:r>
    </w:p>
    <w:p w:rsidR="00F961E4" w:rsidRDefault="00F961E4" w:rsidP="00F961E4">
      <w:pPr>
        <w:ind w:left="708" w:hanging="708"/>
      </w:pP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961E4">
        <w:rPr>
          <w:rFonts w:ascii="Arial" w:eastAsia="Times New Roman" w:hAnsi="Arial" w:cs="Arial"/>
          <w:sz w:val="24"/>
          <w:szCs w:val="24"/>
          <w:lang w:eastAsia="fr-FR"/>
        </w:rPr>
        <w:t xml:space="preserve">, le cumul des mandats suivants est interdit : 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961E4">
        <w:rPr>
          <w:rFonts w:ascii="Arial" w:eastAsia="Times New Roman" w:hAnsi="Arial" w:cs="Arial"/>
          <w:sz w:val="24"/>
          <w:szCs w:val="24"/>
          <w:lang w:eastAsia="fr-FR"/>
        </w:rPr>
        <w:t>-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F961E4">
        <w:rPr>
          <w:rFonts w:ascii="Arial" w:eastAsia="Times New Roman" w:hAnsi="Arial" w:cs="Arial"/>
          <w:sz w:val="24"/>
          <w:szCs w:val="24"/>
          <w:lang w:eastAsia="fr-FR"/>
        </w:rPr>
        <w:t>membre</w:t>
      </w:r>
      <w:proofErr w:type="gramEnd"/>
      <w:r w:rsidRPr="00F961E4">
        <w:rPr>
          <w:rFonts w:ascii="Arial" w:eastAsia="Times New Roman" w:hAnsi="Arial" w:cs="Arial"/>
          <w:sz w:val="24"/>
          <w:szCs w:val="24"/>
          <w:lang w:eastAsia="fr-FR"/>
        </w:rPr>
        <w:t xml:space="preserve"> élu du comité d’entreprise et représentant 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F961E4">
        <w:rPr>
          <w:rFonts w:ascii="Arial" w:eastAsia="Times New Roman" w:hAnsi="Arial" w:cs="Arial"/>
          <w:sz w:val="24"/>
          <w:szCs w:val="24"/>
          <w:lang w:eastAsia="fr-FR"/>
        </w:rPr>
        <w:t>syndical</w:t>
      </w:r>
      <w:proofErr w:type="gramEnd"/>
      <w:r w:rsidRPr="00F961E4">
        <w:rPr>
          <w:rFonts w:ascii="Arial" w:eastAsia="Times New Roman" w:hAnsi="Arial" w:cs="Arial"/>
          <w:sz w:val="24"/>
          <w:szCs w:val="24"/>
          <w:lang w:eastAsia="fr-FR"/>
        </w:rPr>
        <w:t xml:space="preserve"> au comité d’entreprise, 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F961E4">
        <w:rPr>
          <w:rFonts w:ascii="Arial" w:eastAsia="Times New Roman" w:hAnsi="Arial" w:cs="Arial"/>
          <w:sz w:val="24"/>
          <w:szCs w:val="24"/>
          <w:lang w:eastAsia="fr-FR"/>
        </w:rPr>
        <w:t>le</w:t>
      </w:r>
      <w:proofErr w:type="gramEnd"/>
      <w:r w:rsidRPr="00F961E4">
        <w:rPr>
          <w:rFonts w:ascii="Arial" w:eastAsia="Times New Roman" w:hAnsi="Arial" w:cs="Arial"/>
          <w:sz w:val="24"/>
          <w:szCs w:val="24"/>
          <w:lang w:eastAsia="fr-FR"/>
        </w:rPr>
        <w:t xml:space="preserve"> salarié qui cumule ces deux fonctions doit </w:t>
      </w:r>
      <w:proofErr w:type="spellStart"/>
      <w:r w:rsidRPr="00F961E4">
        <w:rPr>
          <w:rFonts w:ascii="Arial" w:eastAsia="Times New Roman" w:hAnsi="Arial" w:cs="Arial"/>
          <w:sz w:val="24"/>
          <w:szCs w:val="24"/>
          <w:lang w:eastAsia="fr-FR"/>
        </w:rPr>
        <w:t>néces</w:t>
      </w:r>
      <w:proofErr w:type="spellEnd"/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F961E4">
        <w:rPr>
          <w:rFonts w:ascii="Arial" w:eastAsia="Times New Roman" w:hAnsi="Arial" w:cs="Arial"/>
          <w:sz w:val="24"/>
          <w:szCs w:val="24"/>
          <w:lang w:eastAsia="fr-FR"/>
        </w:rPr>
        <w:t>sairement</w:t>
      </w:r>
      <w:proofErr w:type="spellEnd"/>
      <w:proofErr w:type="gramEnd"/>
      <w:r w:rsidRPr="00F961E4">
        <w:rPr>
          <w:rFonts w:ascii="Arial" w:eastAsia="Times New Roman" w:hAnsi="Arial" w:cs="Arial"/>
          <w:sz w:val="24"/>
          <w:szCs w:val="24"/>
          <w:lang w:eastAsia="fr-FR"/>
        </w:rPr>
        <w:t xml:space="preserve"> opter pour l’un des deux 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F961E4">
        <w:rPr>
          <w:rFonts w:ascii="Arial" w:eastAsia="Times New Roman" w:hAnsi="Arial" w:cs="Arial"/>
          <w:sz w:val="24"/>
          <w:szCs w:val="24"/>
          <w:lang w:eastAsia="fr-FR"/>
        </w:rPr>
        <w:t>mandats</w:t>
      </w:r>
      <w:proofErr w:type="gramEnd"/>
      <w:r w:rsidRPr="00F961E4">
        <w:rPr>
          <w:rFonts w:ascii="Arial" w:eastAsia="Times New Roman" w:hAnsi="Arial" w:cs="Arial"/>
          <w:sz w:val="24"/>
          <w:szCs w:val="24"/>
          <w:lang w:eastAsia="fr-FR"/>
        </w:rPr>
        <w:t xml:space="preserve"> (Cass.soc.17 juill.1990, n°89-60.729) ; 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961E4">
        <w:rPr>
          <w:rFonts w:ascii="Arial" w:eastAsia="Times New Roman" w:hAnsi="Arial" w:cs="Arial"/>
          <w:sz w:val="24"/>
          <w:szCs w:val="24"/>
          <w:lang w:eastAsia="fr-FR"/>
        </w:rPr>
        <w:t>-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F961E4">
        <w:rPr>
          <w:rFonts w:ascii="Arial" w:eastAsia="Times New Roman" w:hAnsi="Arial" w:cs="Arial"/>
          <w:sz w:val="24"/>
          <w:szCs w:val="24"/>
          <w:lang w:eastAsia="fr-FR"/>
        </w:rPr>
        <w:t>membre</w:t>
      </w:r>
      <w:proofErr w:type="gramEnd"/>
      <w:r w:rsidRPr="00F961E4">
        <w:rPr>
          <w:rFonts w:ascii="Arial" w:eastAsia="Times New Roman" w:hAnsi="Arial" w:cs="Arial"/>
          <w:sz w:val="24"/>
          <w:szCs w:val="24"/>
          <w:lang w:eastAsia="fr-FR"/>
        </w:rPr>
        <w:t xml:space="preserve"> élu du comité d’entreprise et délégué syndic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F961E4">
        <w:rPr>
          <w:rFonts w:ascii="Arial" w:eastAsia="Times New Roman" w:hAnsi="Arial" w:cs="Arial"/>
          <w:sz w:val="24"/>
          <w:szCs w:val="24"/>
          <w:lang w:eastAsia="fr-FR"/>
        </w:rPr>
        <w:t>al</w:t>
      </w:r>
      <w:proofErr w:type="gramEnd"/>
      <w:r w:rsidRPr="00F961E4">
        <w:rPr>
          <w:rFonts w:ascii="Arial" w:eastAsia="Times New Roman" w:hAnsi="Arial" w:cs="Arial"/>
          <w:sz w:val="24"/>
          <w:szCs w:val="24"/>
          <w:lang w:eastAsia="fr-FR"/>
        </w:rPr>
        <w:t xml:space="preserve"> dans les entreprises de moins 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F961E4">
        <w:rPr>
          <w:rFonts w:ascii="Arial" w:eastAsia="Times New Roman" w:hAnsi="Arial" w:cs="Arial"/>
          <w:sz w:val="24"/>
          <w:szCs w:val="24"/>
          <w:lang w:eastAsia="fr-FR"/>
        </w:rPr>
        <w:t>de</w:t>
      </w:r>
      <w:proofErr w:type="gramEnd"/>
      <w:r w:rsidRPr="00F961E4">
        <w:rPr>
          <w:rFonts w:ascii="Arial" w:eastAsia="Times New Roman" w:hAnsi="Arial" w:cs="Arial"/>
          <w:sz w:val="24"/>
          <w:szCs w:val="24"/>
          <w:lang w:eastAsia="fr-FR"/>
        </w:rPr>
        <w:t xml:space="preserve"> 300 salariés puisque le délégué syndical est de 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F961E4">
        <w:rPr>
          <w:rFonts w:ascii="Arial" w:eastAsia="Times New Roman" w:hAnsi="Arial" w:cs="Arial"/>
          <w:sz w:val="24"/>
          <w:szCs w:val="24"/>
          <w:lang w:eastAsia="fr-FR"/>
        </w:rPr>
        <w:t>droit</w:t>
      </w:r>
      <w:proofErr w:type="gramEnd"/>
      <w:r w:rsidRPr="00F961E4">
        <w:rPr>
          <w:rFonts w:ascii="Arial" w:eastAsia="Times New Roman" w:hAnsi="Arial" w:cs="Arial"/>
          <w:sz w:val="24"/>
          <w:szCs w:val="24"/>
          <w:lang w:eastAsia="fr-FR"/>
        </w:rPr>
        <w:t xml:space="preserve"> représentant syndical au CE, 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F961E4">
        <w:rPr>
          <w:rFonts w:ascii="Arial" w:eastAsia="Times New Roman" w:hAnsi="Arial" w:cs="Arial"/>
          <w:sz w:val="24"/>
          <w:szCs w:val="24"/>
          <w:lang w:eastAsia="fr-FR"/>
        </w:rPr>
        <w:t>sauf</w:t>
      </w:r>
      <w:proofErr w:type="gramEnd"/>
      <w:r w:rsidRPr="00F961E4">
        <w:rPr>
          <w:rFonts w:ascii="Arial" w:eastAsia="Times New Roman" w:hAnsi="Arial" w:cs="Arial"/>
          <w:sz w:val="24"/>
          <w:szCs w:val="24"/>
          <w:lang w:eastAsia="fr-FR"/>
        </w:rPr>
        <w:t xml:space="preserve"> si le syndicat renonce à avoir un représentant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F961E4">
        <w:rPr>
          <w:rFonts w:ascii="Arial" w:eastAsia="Times New Roman" w:hAnsi="Arial" w:cs="Arial"/>
          <w:sz w:val="24"/>
          <w:szCs w:val="24"/>
          <w:lang w:eastAsia="fr-FR"/>
        </w:rPr>
        <w:t>syndical</w:t>
      </w:r>
      <w:proofErr w:type="gramEnd"/>
      <w:r w:rsidRPr="00F961E4">
        <w:rPr>
          <w:rFonts w:ascii="Arial" w:eastAsia="Times New Roman" w:hAnsi="Arial" w:cs="Arial"/>
          <w:sz w:val="24"/>
          <w:szCs w:val="24"/>
          <w:lang w:eastAsia="fr-FR"/>
        </w:rPr>
        <w:t xml:space="preserve"> au CE (Cass.soc.18 </w:t>
      </w:r>
    </w:p>
    <w:p w:rsidR="00F961E4" w:rsidRPr="00F961E4" w:rsidRDefault="00F961E4" w:rsidP="00F961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F961E4">
        <w:rPr>
          <w:rFonts w:ascii="Arial" w:eastAsia="Times New Roman" w:hAnsi="Arial" w:cs="Arial"/>
          <w:sz w:val="24"/>
          <w:szCs w:val="24"/>
          <w:lang w:eastAsia="fr-FR"/>
        </w:rPr>
        <w:t>juill.2000, n°98-42.625)</w:t>
      </w:r>
    </w:p>
    <w:p w:rsidR="00F961E4" w:rsidRDefault="00F961E4" w:rsidP="00F961E4">
      <w:pPr>
        <w:ind w:left="708" w:hanging="708"/>
      </w:pPr>
    </w:p>
    <w:p w:rsidR="0021100E" w:rsidRPr="0021100E" w:rsidRDefault="0021100E" w:rsidP="0021100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</w:pPr>
      <w:r w:rsidRPr="0021100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fr-FR"/>
        </w:rPr>
        <w:t>Article L. 2143-22 - Code du Travail</w:t>
      </w:r>
    </w:p>
    <w:p w:rsidR="0021100E" w:rsidRPr="0021100E" w:rsidRDefault="0021100E" w:rsidP="002110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10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(Ordonnance n° 2007-329 du 12 mars 2007) </w:t>
      </w:r>
    </w:p>
    <w:p w:rsidR="0021100E" w:rsidRPr="0021100E" w:rsidRDefault="0021100E" w:rsidP="002110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21100E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Entreprises de moins de 300 salariés</w:t>
      </w:r>
    </w:p>
    <w:p w:rsidR="0021100E" w:rsidRPr="0021100E" w:rsidRDefault="0021100E" w:rsidP="0021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100E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les entreprises de moins de trois cents salariés et dans les établissements appartenant à ces entreprises, le délégué syndical est, de droit, représentant syndical au comité d'entreprise ou d'établissement.</w:t>
      </w:r>
    </w:p>
    <w:p w:rsidR="0021100E" w:rsidRPr="0021100E" w:rsidRDefault="0021100E" w:rsidP="002110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1100E">
        <w:rPr>
          <w:rFonts w:ascii="Times New Roman" w:eastAsia="Times New Roman" w:hAnsi="Times New Roman" w:cs="Times New Roman"/>
          <w:sz w:val="24"/>
          <w:szCs w:val="24"/>
          <w:lang w:eastAsia="fr-FR"/>
        </w:rPr>
        <w:t>Le délégué syndical est, à ce titre, destinataire des informations fournies au comité d'entreprise ou d'établissement.</w:t>
      </w:r>
    </w:p>
    <w:p w:rsidR="0021100E" w:rsidRDefault="0021100E" w:rsidP="00F961E4">
      <w:pPr>
        <w:ind w:left="708" w:hanging="708"/>
      </w:pPr>
      <w:r>
        <w:rPr>
          <w:rStyle w:val="lev"/>
        </w:rPr>
        <w:t>Enfin,</w:t>
      </w:r>
      <w:r>
        <w:t xml:space="preserve"> le même salarié ne peut siéger simultanément dans le même comité en qualité d'élu et de représentant syndical </w:t>
      </w:r>
      <w:bookmarkStart w:id="0" w:name="jurisprudence"/>
      <w:r>
        <w:fldChar w:fldCharType="begin"/>
      </w:r>
      <w:r>
        <w:instrText xml:space="preserve"> HYPERLINK "http://www.laloupiote.net/Cours/social2/jurisprudence_iframe.php?id=842" \t "gauche" </w:instrText>
      </w:r>
      <w:r>
        <w:fldChar w:fldCharType="separate"/>
      </w:r>
      <w:r>
        <w:rPr>
          <w:rStyle w:val="Lienhypertexte"/>
        </w:rPr>
        <w:t>(</w:t>
      </w:r>
      <w:proofErr w:type="spellStart"/>
      <w:r>
        <w:rPr>
          <w:rStyle w:val="Lienhypertexte"/>
        </w:rPr>
        <w:t>Cass</w:t>
      </w:r>
      <w:proofErr w:type="spellEnd"/>
      <w:r>
        <w:rPr>
          <w:rStyle w:val="Lienhypertexte"/>
        </w:rPr>
        <w:t>. soc. 17 juillet 1990)</w:t>
      </w:r>
      <w:r>
        <w:fldChar w:fldCharType="end"/>
      </w:r>
      <w:r>
        <w:t xml:space="preserve">. La combinaison de cette règle avec celle de </w:t>
      </w:r>
      <w:bookmarkStart w:id="1" w:name="Un_article_du_code"/>
      <w:r>
        <w:fldChar w:fldCharType="begin"/>
      </w:r>
      <w:r>
        <w:instrText xml:space="preserve"> HYPERLINK "http://www.laloupiote.net/Cours/Code.php?base=Travail&amp;Code=L2324-2&amp;bloc=" \t "gauche" </w:instrText>
      </w:r>
      <w:r>
        <w:fldChar w:fldCharType="separate"/>
      </w:r>
      <w:r>
        <w:rPr>
          <w:rStyle w:val="Lienhypertexte"/>
        </w:rPr>
        <w:t xml:space="preserve">l'art. L. 2324-2 </w:t>
      </w:r>
      <w:proofErr w:type="spellStart"/>
      <w:r>
        <w:rPr>
          <w:rStyle w:val="Lienhypertexte"/>
        </w:rPr>
        <w:t>c.trav</w:t>
      </w:r>
      <w:proofErr w:type="spellEnd"/>
      <w:r>
        <w:rPr>
          <w:rStyle w:val="Lienhypertexte"/>
        </w:rPr>
        <w:t>.</w:t>
      </w:r>
      <w:r>
        <w:fldChar w:fldCharType="end"/>
      </w:r>
      <w:bookmarkEnd w:id="1"/>
      <w:r>
        <w:t xml:space="preserve"> </w:t>
      </w:r>
      <w:proofErr w:type="gramStart"/>
      <w:r>
        <w:t>aboutit</w:t>
      </w:r>
      <w:proofErr w:type="gramEnd"/>
      <w:r>
        <w:t xml:space="preserve"> au fait que lorsqu'un délégué syndical est élu membre du comité, soit il doit démissionner de l'un de ses mandats, soit l'organisation syndicale sera privée de représentant dans l'institution (</w:t>
      </w:r>
      <w:proofErr w:type="spellStart"/>
      <w:r>
        <w:fldChar w:fldCharType="begin"/>
      </w:r>
      <w:r>
        <w:instrText xml:space="preserve"> HYPERLINK "http://www.laloupiote.net/Cours/social2/jurisprudence_iframe.php?id=849" \t "gauche" </w:instrText>
      </w:r>
      <w:r>
        <w:fldChar w:fldCharType="separate"/>
      </w:r>
      <w:r>
        <w:rPr>
          <w:rStyle w:val="Lienhypertexte"/>
        </w:rPr>
        <w:t>Cass</w:t>
      </w:r>
      <w:proofErr w:type="spellEnd"/>
      <w:r>
        <w:rPr>
          <w:rStyle w:val="Lienhypertexte"/>
        </w:rPr>
        <w:t>. soc. 25 octobre 1995</w:t>
      </w:r>
      <w:r>
        <w:fldChar w:fldCharType="end"/>
      </w:r>
      <w:r>
        <w:t xml:space="preserve"> confirmé implicitement par </w:t>
      </w:r>
      <w:hyperlink r:id="rId5" w:tgtFrame="gauche" w:history="1">
        <w:proofErr w:type="spellStart"/>
        <w:r>
          <w:rPr>
            <w:rStyle w:val="Lienhypertexte"/>
          </w:rPr>
          <w:t>Cass</w:t>
        </w:r>
        <w:proofErr w:type="spellEnd"/>
        <w:r>
          <w:rPr>
            <w:rStyle w:val="Lienhypertexte"/>
          </w:rPr>
          <w:t>. soc. 18 juillet 2000</w:t>
        </w:r>
      </w:hyperlink>
      <w:bookmarkEnd w:id="0"/>
      <w:r>
        <w:t>).</w:t>
      </w:r>
    </w:p>
    <w:p w:rsidR="0021100E" w:rsidRDefault="0021100E" w:rsidP="00F961E4">
      <w:pPr>
        <w:ind w:left="708" w:hanging="708"/>
        <w:rPr>
          <w:noProof/>
          <w:lang w:eastAsia="fr-FR"/>
        </w:rPr>
      </w:pPr>
    </w:p>
    <w:p w:rsidR="0021100E" w:rsidRDefault="0021100E" w:rsidP="00F961E4">
      <w:pPr>
        <w:ind w:left="708" w:hanging="708"/>
        <w:rPr>
          <w:noProof/>
          <w:lang w:eastAsia="fr-FR"/>
        </w:rPr>
      </w:pPr>
    </w:p>
    <w:p w:rsidR="0021100E" w:rsidRDefault="0021100E" w:rsidP="00F961E4">
      <w:pPr>
        <w:ind w:left="708" w:hanging="708"/>
      </w:pPr>
      <w:r>
        <w:rPr>
          <w:noProof/>
          <w:lang w:eastAsia="fr-FR"/>
        </w:rPr>
        <w:lastRenderedPageBreak/>
        <w:drawing>
          <wp:inline distT="0" distB="0" distL="0" distR="0">
            <wp:extent cx="5760720" cy="885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C283C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00E" w:rsidRDefault="0021100E" w:rsidP="00F961E4">
      <w:pPr>
        <w:ind w:left="708" w:hanging="708"/>
      </w:pPr>
      <w:r>
        <w:rPr>
          <w:noProof/>
          <w:lang w:eastAsia="fr-FR"/>
        </w:rPr>
        <w:drawing>
          <wp:inline distT="0" distB="0" distL="0" distR="0">
            <wp:extent cx="5760720" cy="8763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CF2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00E" w:rsidRDefault="0021100E" w:rsidP="00F961E4">
      <w:pPr>
        <w:ind w:left="708" w:hanging="708"/>
      </w:pPr>
    </w:p>
    <w:p w:rsidR="0021100E" w:rsidRDefault="0021100E" w:rsidP="00F961E4">
      <w:pPr>
        <w:ind w:left="708" w:hanging="708"/>
      </w:pPr>
      <w:r>
        <w:rPr>
          <w:noProof/>
          <w:lang w:eastAsia="fr-FR"/>
        </w:rPr>
        <w:drawing>
          <wp:inline distT="0" distB="0" distL="0" distR="0">
            <wp:extent cx="5760720" cy="1409065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C38C2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1FB" w:rsidRDefault="004E41FB" w:rsidP="00F961E4">
      <w:pPr>
        <w:ind w:left="708" w:hanging="708"/>
      </w:pPr>
      <w:r>
        <w:rPr>
          <w:noProof/>
          <w:lang w:eastAsia="fr-FR"/>
        </w:rPr>
        <w:drawing>
          <wp:inline distT="0" distB="0" distL="0" distR="0">
            <wp:extent cx="5760720" cy="391160"/>
            <wp:effectExtent l="0" t="0" r="0" b="889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CFA4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1FB" w:rsidRDefault="004E41FB" w:rsidP="00F961E4">
      <w:pPr>
        <w:ind w:left="708" w:hanging="708"/>
      </w:pPr>
      <w:r>
        <w:rPr>
          <w:noProof/>
          <w:lang w:eastAsia="fr-FR"/>
        </w:rPr>
        <w:drawing>
          <wp:inline distT="0" distB="0" distL="0" distR="0">
            <wp:extent cx="5760720" cy="1178560"/>
            <wp:effectExtent l="0" t="0" r="0" b="254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CE37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1FB" w:rsidRDefault="004E41FB" w:rsidP="00F961E4">
      <w:pPr>
        <w:ind w:left="708" w:hanging="708"/>
      </w:pPr>
      <w:bookmarkStart w:id="2" w:name="_GoBack"/>
      <w:r>
        <w:rPr>
          <w:noProof/>
          <w:lang w:eastAsia="fr-FR"/>
        </w:rPr>
        <w:drawing>
          <wp:inline distT="0" distB="0" distL="0" distR="0">
            <wp:extent cx="5760720" cy="734695"/>
            <wp:effectExtent l="0" t="0" r="0" b="82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ECA6A6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sectPr w:rsidR="004E4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1E4"/>
    <w:rsid w:val="00046876"/>
    <w:rsid w:val="0021100E"/>
    <w:rsid w:val="00247619"/>
    <w:rsid w:val="004E41FB"/>
    <w:rsid w:val="00B67A8F"/>
    <w:rsid w:val="00F9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11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11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00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1100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1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100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1100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110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2110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00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1100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110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1100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1100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1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6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hyperlink" Target="http://www.laloupiote.net/Cours/social2/jurisprudence_iframe.php?id=847" TargetMode="External"/><Relationship Id="rId10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2014-07-21T18:07:00Z</dcterms:created>
  <dcterms:modified xsi:type="dcterms:W3CDTF">2014-07-21T18:44:00Z</dcterms:modified>
</cp:coreProperties>
</file>