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DA" w:rsidRDefault="008051DA">
      <w:r>
        <w:t xml:space="preserve">En fonction de votre ancienneté, vous pouvez prétendre à certains avantages. Il peut s'agir notamment de jours de </w:t>
      </w:r>
      <w:hyperlink r:id="rId7" w:history="1">
        <w:r>
          <w:rPr>
            <w:rStyle w:val="Lienhypertexte"/>
          </w:rPr>
          <w:t>congés payés</w:t>
        </w:r>
      </w:hyperlink>
      <w:r>
        <w:t xml:space="preserve"> supplémentaires, d'une </w:t>
      </w:r>
      <w:hyperlink r:id="rId8" w:history="1">
        <w:r>
          <w:rPr>
            <w:rStyle w:val="Lienhypertexte"/>
          </w:rPr>
          <w:t>prime d'ancienneté</w:t>
        </w:r>
      </w:hyperlink>
      <w:r>
        <w:t xml:space="preserve"> ou encore d'une réévaluation de votre niveau de classification.</w:t>
      </w:r>
    </w:p>
    <w:p w:rsidR="008051DA" w:rsidRDefault="008051DA">
      <w:r>
        <w:t>Dans les faits, votre ancienneté est récompensée.</w:t>
      </w:r>
    </w:p>
    <w:p w:rsidR="008051DA" w:rsidRDefault="008051DA"/>
    <w:p w:rsidR="004F6CE6" w:rsidRDefault="008051DA">
      <w:r>
        <w:t>Les avantages liés à l'ancienneté sont notamment fixés par votre convention collective.</w:t>
      </w:r>
    </w:p>
    <w:p w:rsidR="008051DA" w:rsidRDefault="008051DA">
      <w:r w:rsidRPr="008051DA">
        <w:rPr>
          <w:color w:val="FF0000"/>
        </w:rPr>
        <w:t>Ces droits sont différents selon chaque catégorie professionnelle</w:t>
      </w:r>
      <w:r>
        <w:t>.</w:t>
      </w:r>
    </w:p>
    <w:p w:rsidR="008051DA" w:rsidRDefault="008051DA"/>
    <w:p w:rsidR="008051DA" w:rsidRPr="008051DA" w:rsidRDefault="008051DA" w:rsidP="008051D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051DA">
        <w:rPr>
          <w:rFonts w:ascii="Times New Roman" w:eastAsia="Times New Roman" w:hAnsi="Times New Roman" w:cs="Times New Roman"/>
          <w:b/>
          <w:bCs/>
          <w:sz w:val="36"/>
          <w:szCs w:val="36"/>
          <w:lang w:eastAsia="fr-FR"/>
        </w:rPr>
        <w:t>L’ancienneté de vos salariés peut leur permettre de bénéficier de droits à congé bonifiés. Ces bonus attribués sous forme de jours supplémentaires de vacances ou d’une valorisation de l’indemnité de congé varient selon les catégories professionnelles et parfois le statut du salarié</w:t>
      </w:r>
    </w:p>
    <w:p w:rsidR="008051DA" w:rsidRDefault="008051DA">
      <w:r>
        <w:t>L’</w:t>
      </w:r>
      <w:hyperlink r:id="rId9" w:history="1">
        <w:r>
          <w:rPr>
            <w:rStyle w:val="Lienhypertexte"/>
          </w:rPr>
          <w:t>ancienneté</w:t>
        </w:r>
      </w:hyperlink>
      <w:r>
        <w:t xml:space="preserve"> de vos salariés leur donne droit éventuellement à des jours de congé supplémentaire. Ces droits qui leur sont ouverts par les conventions collectives</w:t>
      </w:r>
    </w:p>
    <w:p w:rsidR="008051DA" w:rsidRDefault="008051DA">
      <w:r>
        <w:rPr>
          <w:noProof/>
          <w:lang w:eastAsia="fr-FR"/>
        </w:rPr>
        <w:drawing>
          <wp:inline distT="0" distB="0" distL="0" distR="0">
            <wp:extent cx="5760720" cy="77978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81AEE.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779780"/>
                    </a:xfrm>
                    <a:prstGeom prst="rect">
                      <a:avLst/>
                    </a:prstGeom>
                  </pic:spPr>
                </pic:pic>
              </a:graphicData>
            </a:graphic>
          </wp:inline>
        </w:drawing>
      </w:r>
    </w:p>
    <w:p w:rsidR="008051DA" w:rsidRDefault="008051DA"/>
    <w:p w:rsidR="008051DA" w:rsidRDefault="008051DA"/>
    <w:p w:rsidR="008051DA" w:rsidRDefault="008051DA">
      <w:r>
        <w:rPr>
          <w:noProof/>
          <w:lang w:eastAsia="fr-FR"/>
        </w:rPr>
        <w:drawing>
          <wp:inline distT="0" distB="0" distL="0" distR="0">
            <wp:extent cx="5760720" cy="838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86489.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838200"/>
                    </a:xfrm>
                    <a:prstGeom prst="rect">
                      <a:avLst/>
                    </a:prstGeom>
                  </pic:spPr>
                </pic:pic>
              </a:graphicData>
            </a:graphic>
          </wp:inline>
        </w:drawing>
      </w:r>
    </w:p>
    <w:p w:rsidR="00DE196E" w:rsidRDefault="00DE196E">
      <w:proofErr w:type="spellStart"/>
      <w:r>
        <w:t>Cass</w:t>
      </w:r>
      <w:proofErr w:type="spellEnd"/>
      <w:r>
        <w:t xml:space="preserve"> soc 27 octobre 2004, n° 02-44149</w:t>
      </w:r>
    </w:p>
    <w:p w:rsidR="00C84EB7" w:rsidRDefault="00C84EB7">
      <w:r>
        <w:t xml:space="preserve">Pour la jurisprudence, quand un jour férié tombe un samedi, les salariés qui posent leurs CP en jours ouvrés doivent bénéficier d'une prolongation de leur congé d'une journée, afin de ne pas </w:t>
      </w:r>
      <w:proofErr w:type="spellStart"/>
      <w:r>
        <w:t>etre</w:t>
      </w:r>
      <w:proofErr w:type="spellEnd"/>
      <w:r>
        <w:t xml:space="preserve"> désavantagés par rapport aux salariés qui posent leurs </w:t>
      </w:r>
      <w:proofErr w:type="spellStart"/>
      <w:r>
        <w:t>cp</w:t>
      </w:r>
      <w:proofErr w:type="spellEnd"/>
      <w:r>
        <w:t xml:space="preserve"> en ouvrables. La convention collective peut aussi en traiter mais la position est acquise.</w:t>
      </w:r>
    </w:p>
    <w:p w:rsidR="00C84EB7" w:rsidRPr="00C84EB7" w:rsidRDefault="00C84EB7" w:rsidP="00C84EB7">
      <w:pPr>
        <w:spacing w:after="0" w:line="240" w:lineRule="auto"/>
        <w:rPr>
          <w:rFonts w:ascii="Times New Roman" w:eastAsia="Times New Roman" w:hAnsi="Times New Roman" w:cs="Times New Roman"/>
          <w:sz w:val="24"/>
          <w:szCs w:val="24"/>
          <w:lang w:eastAsia="fr-FR"/>
        </w:rPr>
      </w:pPr>
      <w:r w:rsidRPr="00C84EB7">
        <w:rPr>
          <w:rFonts w:ascii="Times New Roman" w:eastAsia="Times New Roman" w:hAnsi="Times New Roman" w:cs="Times New Roman"/>
          <w:sz w:val="24"/>
          <w:szCs w:val="24"/>
          <w:lang w:eastAsia="fr-FR"/>
        </w:rPr>
        <w:t>Selon le code du travail, le décompte des congés payés, doit être effectué en principe, en jours ouvrables.</w:t>
      </w:r>
    </w:p>
    <w:p w:rsidR="00C84EB7" w:rsidRPr="00C84EB7" w:rsidRDefault="00C84EB7" w:rsidP="00C84EB7">
      <w:pPr>
        <w:spacing w:after="0" w:line="240" w:lineRule="auto"/>
        <w:rPr>
          <w:rFonts w:ascii="Times New Roman" w:eastAsia="Times New Roman" w:hAnsi="Times New Roman" w:cs="Times New Roman"/>
          <w:sz w:val="24"/>
          <w:szCs w:val="24"/>
          <w:lang w:eastAsia="fr-FR"/>
        </w:rPr>
      </w:pPr>
      <w:r w:rsidRPr="00C84EB7">
        <w:rPr>
          <w:rFonts w:ascii="Times New Roman" w:eastAsia="Times New Roman" w:hAnsi="Times New Roman" w:cs="Times New Roman"/>
          <w:sz w:val="24"/>
          <w:szCs w:val="24"/>
          <w:lang w:eastAsia="fr-FR"/>
        </w:rPr>
        <w:lastRenderedPageBreak/>
        <w:t xml:space="preserve">Toutefois, la jurisprudence a admis que le décompte en jours ouvrés était possible </w:t>
      </w:r>
      <w:r w:rsidRPr="00C84EB7">
        <w:rPr>
          <w:rFonts w:ascii="Times New Roman" w:eastAsia="Times New Roman" w:hAnsi="Times New Roman" w:cs="Times New Roman"/>
          <w:sz w:val="24"/>
          <w:szCs w:val="24"/>
          <w:u w:val="single"/>
          <w:lang w:eastAsia="fr-FR"/>
        </w:rPr>
        <w:t>à condition</w:t>
      </w:r>
      <w:r w:rsidRPr="00C84EB7">
        <w:rPr>
          <w:rFonts w:ascii="Times New Roman" w:eastAsia="Times New Roman" w:hAnsi="Times New Roman" w:cs="Times New Roman"/>
          <w:sz w:val="24"/>
          <w:szCs w:val="24"/>
          <w:lang w:eastAsia="fr-FR"/>
        </w:rPr>
        <w:t xml:space="preserve"> que cela ne désavantage pas les salariés </w:t>
      </w:r>
      <w:r w:rsidRPr="00C84EB7">
        <w:rPr>
          <w:rFonts w:ascii="Times New Roman" w:eastAsia="Times New Roman" w:hAnsi="Times New Roman" w:cs="Times New Roman"/>
          <w:b/>
          <w:bCs/>
          <w:sz w:val="24"/>
          <w:szCs w:val="24"/>
          <w:lang w:eastAsia="fr-FR"/>
        </w:rPr>
        <w:t>(</w:t>
      </w:r>
      <w:proofErr w:type="spellStart"/>
      <w:r w:rsidRPr="00C84EB7">
        <w:rPr>
          <w:rFonts w:ascii="Times New Roman" w:eastAsia="Times New Roman" w:hAnsi="Times New Roman" w:cs="Times New Roman"/>
          <w:sz w:val="24"/>
          <w:szCs w:val="24"/>
          <w:lang w:eastAsia="fr-FR"/>
        </w:rPr>
        <w:t>Cass</w:t>
      </w:r>
      <w:proofErr w:type="spellEnd"/>
      <w:r w:rsidRPr="00C84EB7">
        <w:rPr>
          <w:rFonts w:ascii="Times New Roman" w:eastAsia="Times New Roman" w:hAnsi="Times New Roman" w:cs="Times New Roman"/>
          <w:sz w:val="24"/>
          <w:szCs w:val="24"/>
          <w:lang w:eastAsia="fr-FR"/>
        </w:rPr>
        <w:t>. soc. 20 avr. 2005, n</w:t>
      </w:r>
      <w:r w:rsidRPr="00C84EB7">
        <w:rPr>
          <w:rFonts w:ascii="Times New Roman" w:eastAsia="Times New Roman" w:hAnsi="Times New Roman" w:cs="Times New Roman"/>
          <w:sz w:val="24"/>
          <w:szCs w:val="24"/>
          <w:vertAlign w:val="superscript"/>
          <w:lang w:eastAsia="fr-FR"/>
        </w:rPr>
        <w:t>o</w:t>
      </w:r>
      <w:r w:rsidRPr="00C84EB7">
        <w:rPr>
          <w:rFonts w:ascii="Times New Roman" w:eastAsia="Times New Roman" w:hAnsi="Times New Roman" w:cs="Times New Roman"/>
          <w:sz w:val="24"/>
          <w:szCs w:val="24"/>
          <w:lang w:eastAsia="fr-FR"/>
        </w:rPr>
        <w:t xml:space="preserve"> 04-42.297).</w:t>
      </w:r>
    </w:p>
    <w:p w:rsidR="00C84EB7" w:rsidRDefault="00C84EB7"/>
    <w:p w:rsidR="00C84EB7" w:rsidRDefault="001C6477">
      <w:hyperlink r:id="rId12" w:history="1">
        <w:r w:rsidR="00C84EB7" w:rsidRPr="003875D0">
          <w:rPr>
            <w:rStyle w:val="Lienhypertexte"/>
          </w:rPr>
          <w:t>http://www.adpmicromegas.fr/actualite-sociale/reponses-experts/reponses-experts/enm/20624/164/calcul-des-conges-jours-ouvrables-ou-jours-ouvres</w:t>
        </w:r>
      </w:hyperlink>
    </w:p>
    <w:p w:rsidR="00C84EB7" w:rsidRDefault="00C84EB7">
      <w:r>
        <w:t>En plus du congé annuel principal, vous avez droit à :</w:t>
      </w:r>
      <w:r>
        <w:br/>
        <w:t>- deux journées supplémentaires pour un I.C. de 30 ans ou plus et d'au moins un an d'ancienneté,</w:t>
      </w:r>
      <w:r>
        <w:br/>
        <w:t>- trois journées supplémentaires pour un I.C. de 30 ans ou plus et d'au moins deux an d'ancienneté.</w:t>
      </w:r>
      <w:r>
        <w:br/>
        <w:t>(</w:t>
      </w:r>
      <w:proofErr w:type="gramStart"/>
      <w:r>
        <w:t>l'ancienneté</w:t>
      </w:r>
      <w:proofErr w:type="gramEnd"/>
      <w:r>
        <w:t xml:space="preserve"> s'apprécie à la date d'expiration de la période de référence pour la détermination du congé principal - </w:t>
      </w:r>
      <w:r>
        <w:rPr>
          <w:rStyle w:val="Accentuation"/>
        </w:rPr>
        <w:t>soit en général le 31 mai</w:t>
      </w:r>
      <w:r>
        <w:t xml:space="preserve"> -).</w:t>
      </w:r>
    </w:p>
    <w:p w:rsidR="00C60812" w:rsidRPr="00C60812" w:rsidRDefault="00C60812" w:rsidP="00C60812">
      <w:pPr>
        <w:spacing w:before="100" w:beforeAutospacing="1" w:after="100" w:afterAutospacing="1" w:line="240" w:lineRule="auto"/>
        <w:rPr>
          <w:rFonts w:ascii="Times New Roman" w:eastAsia="Times New Roman" w:hAnsi="Times New Roman" w:cs="Times New Roman"/>
          <w:sz w:val="24"/>
          <w:szCs w:val="24"/>
          <w:lang w:eastAsia="fr-FR"/>
        </w:rPr>
      </w:pPr>
      <w:r w:rsidRPr="00C60812">
        <w:rPr>
          <w:rFonts w:ascii="Times New Roman" w:eastAsia="Times New Roman" w:hAnsi="Times New Roman" w:cs="Times New Roman"/>
          <w:b/>
          <w:bCs/>
          <w:sz w:val="24"/>
          <w:szCs w:val="24"/>
          <w:u w:val="single"/>
          <w:lang w:eastAsia="fr-FR"/>
        </w:rPr>
        <w:t>Le pont organisé par l'employeur</w:t>
      </w:r>
    </w:p>
    <w:p w:rsidR="00C60812" w:rsidRPr="00C60812" w:rsidRDefault="00C60812" w:rsidP="00C608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60812">
        <w:rPr>
          <w:rFonts w:ascii="Times New Roman" w:eastAsia="Times New Roman" w:hAnsi="Times New Roman" w:cs="Times New Roman"/>
          <w:sz w:val="24"/>
          <w:szCs w:val="24"/>
          <w:u w:val="single"/>
          <w:lang w:eastAsia="fr-FR"/>
        </w:rPr>
        <w:t xml:space="preserve">L'employeur peut vous vous IMPOSER un "pont" : dans ce cas  vous  ne posez PAS de congé sur  le jour férié </w:t>
      </w:r>
    </w:p>
    <w:p w:rsidR="00C60812" w:rsidRPr="00C60812" w:rsidRDefault="00C60812" w:rsidP="00C6081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60812">
        <w:rPr>
          <w:rFonts w:ascii="Times New Roman" w:eastAsia="Times New Roman" w:hAnsi="Times New Roman" w:cs="Times New Roman"/>
          <w:sz w:val="24"/>
          <w:szCs w:val="24"/>
          <w:u w:val="single"/>
          <w:lang w:eastAsia="fr-FR"/>
        </w:rPr>
        <w:t xml:space="preserve">L'absence contrainte n'implique pas le paiement du jour férié SAUF pour le 1er Mai </w:t>
      </w:r>
      <w:r w:rsidRPr="00C60812">
        <w:rPr>
          <w:rFonts w:ascii="Times New Roman" w:eastAsia="Times New Roman" w:hAnsi="Times New Roman" w:cs="Times New Roman"/>
          <w:sz w:val="24"/>
          <w:szCs w:val="24"/>
          <w:lang w:eastAsia="fr-FR"/>
        </w:rPr>
        <w:t xml:space="preserve">: le jour férié ne sera payé que si le pont est autorisé par l'employeur </w:t>
      </w:r>
      <w:r w:rsidRPr="00C60812">
        <w:rPr>
          <w:rFonts w:ascii="Times New Roman" w:eastAsia="Times New Roman" w:hAnsi="Times New Roman" w:cs="Times New Roman"/>
          <w:color w:val="A52A2A"/>
          <w:sz w:val="24"/>
          <w:szCs w:val="24"/>
          <w:u w:val="single"/>
          <w:lang w:eastAsia="fr-FR"/>
        </w:rPr>
        <w:t>ET</w:t>
      </w:r>
      <w:r w:rsidRPr="00C60812">
        <w:rPr>
          <w:rFonts w:ascii="Times New Roman" w:eastAsia="Times New Roman" w:hAnsi="Times New Roman" w:cs="Times New Roman"/>
          <w:sz w:val="24"/>
          <w:szCs w:val="24"/>
          <w:lang w:eastAsia="fr-FR"/>
        </w:rPr>
        <w:t xml:space="preserve"> si les conditions de paiement  sont remplies  -</w:t>
      </w:r>
    </w:p>
    <w:p w:rsidR="00C60812" w:rsidRPr="00C60812" w:rsidRDefault="00C60812" w:rsidP="00C6081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60812">
        <w:rPr>
          <w:rFonts w:ascii="Times New Roman" w:eastAsia="Times New Roman" w:hAnsi="Times New Roman" w:cs="Times New Roman"/>
          <w:sz w:val="24"/>
          <w:szCs w:val="24"/>
          <w:lang w:eastAsia="fr-FR"/>
        </w:rPr>
        <w:t>à défaut de remplir les conditions de paiement du jour férié l'employeur peut vous déduire d'office un jour de congé ou</w:t>
      </w:r>
      <w:hyperlink r:id="rId13" w:tgtFrame="_blank" w:history="1">
        <w:r w:rsidRPr="00C60812">
          <w:rPr>
            <w:rFonts w:ascii="Times New Roman" w:eastAsia="Times New Roman" w:hAnsi="Times New Roman" w:cs="Times New Roman"/>
            <w:color w:val="0000FF"/>
            <w:sz w:val="24"/>
            <w:szCs w:val="24"/>
            <w:u w:val="single"/>
            <w:lang w:eastAsia="fr-FR"/>
          </w:rPr>
          <w:t xml:space="preserve"> vous demander une récupération.</w:t>
        </w:r>
      </w:hyperlink>
    </w:p>
    <w:p w:rsidR="00C60812" w:rsidRPr="00C60812" w:rsidRDefault="00C60812" w:rsidP="00C608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60812">
        <w:rPr>
          <w:rFonts w:ascii="Times New Roman" w:eastAsia="Times New Roman" w:hAnsi="Times New Roman" w:cs="Times New Roman"/>
          <w:sz w:val="24"/>
          <w:szCs w:val="24"/>
          <w:lang w:eastAsia="fr-FR"/>
        </w:rPr>
        <w:t>en cas de pont collectif décidé par l'employeur, avec récupération des heures perdues pour éviter que ceux qui n'ont plus de congés annuels aient une baisse de salaire, le salarié qui n'effectuera pas les heures de récupération perdra le bénéfice de leur rémunération.</w:t>
      </w:r>
    </w:p>
    <w:p w:rsidR="00C60812" w:rsidRPr="00C60812" w:rsidRDefault="00C60812" w:rsidP="00C608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60812">
        <w:rPr>
          <w:rFonts w:ascii="Times New Roman" w:eastAsia="Times New Roman" w:hAnsi="Times New Roman" w:cs="Times New Roman"/>
          <w:sz w:val="24"/>
          <w:szCs w:val="24"/>
          <w:lang w:eastAsia="fr-FR"/>
        </w:rPr>
        <w:t>La récupération</w:t>
      </w:r>
      <w:hyperlink r:id="rId14" w:tgtFrame="_blank" w:history="1">
        <w:r w:rsidRPr="00C60812">
          <w:rPr>
            <w:rFonts w:ascii="Times New Roman" w:eastAsia="Times New Roman" w:hAnsi="Times New Roman" w:cs="Times New Roman"/>
            <w:color w:val="0000FF"/>
            <w:sz w:val="24"/>
            <w:szCs w:val="24"/>
            <w:u w:val="single"/>
            <w:lang w:eastAsia="fr-FR"/>
          </w:rPr>
          <w:t xml:space="preserve"> peut s'organiser avant la prise du pont ou après</w:t>
        </w:r>
      </w:hyperlink>
    </w:p>
    <w:p w:rsidR="00C60812" w:rsidRPr="00C60812" w:rsidRDefault="00C60812" w:rsidP="00C6081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60812">
        <w:rPr>
          <w:rFonts w:ascii="Times New Roman" w:eastAsia="Times New Roman" w:hAnsi="Times New Roman" w:cs="Times New Roman"/>
          <w:sz w:val="24"/>
          <w:szCs w:val="24"/>
          <w:lang w:eastAsia="fr-FR"/>
        </w:rPr>
        <w:t>si l'employeur entend revenir sur un usage pratiqué dans l'entreprise depuis plusieurs années, concernant un "pont</w:t>
      </w:r>
      <w:proofErr w:type="gramStart"/>
      <w:r w:rsidRPr="00C60812">
        <w:rPr>
          <w:rFonts w:ascii="Times New Roman" w:eastAsia="Times New Roman" w:hAnsi="Times New Roman" w:cs="Times New Roman"/>
          <w:sz w:val="24"/>
          <w:szCs w:val="24"/>
          <w:lang w:eastAsia="fr-FR"/>
        </w:rPr>
        <w:t>" ,</w:t>
      </w:r>
      <w:proofErr w:type="gramEnd"/>
      <w:r w:rsidRPr="00C60812">
        <w:rPr>
          <w:rFonts w:ascii="Times New Roman" w:eastAsia="Times New Roman" w:hAnsi="Times New Roman" w:cs="Times New Roman"/>
          <w:sz w:val="24"/>
          <w:szCs w:val="24"/>
          <w:lang w:eastAsia="fr-FR"/>
        </w:rPr>
        <w:t xml:space="preserve"> il doit </w:t>
      </w:r>
      <w:hyperlink r:id="rId15" w:history="1">
        <w:r w:rsidRPr="00C60812">
          <w:rPr>
            <w:rFonts w:ascii="Times New Roman" w:eastAsia="Times New Roman" w:hAnsi="Times New Roman" w:cs="Times New Roman"/>
            <w:color w:val="0000FF"/>
            <w:sz w:val="24"/>
            <w:szCs w:val="24"/>
            <w:u w:val="single"/>
            <w:lang w:eastAsia="fr-FR"/>
          </w:rPr>
          <w:t>dénoncer l'usage selon les règles habituelles ;</w:t>
        </w:r>
      </w:hyperlink>
    </w:p>
    <w:p w:rsidR="00C60812" w:rsidRDefault="00C60812"/>
    <w:p w:rsidR="009426A6" w:rsidRPr="009426A6" w:rsidRDefault="009426A6" w:rsidP="009426A6">
      <w:pPr>
        <w:spacing w:before="100" w:beforeAutospacing="1" w:after="100" w:afterAutospacing="1" w:line="240" w:lineRule="auto"/>
        <w:rPr>
          <w:rFonts w:ascii="Times New Roman" w:eastAsia="Times New Roman" w:hAnsi="Times New Roman" w:cs="Times New Roman"/>
          <w:sz w:val="24"/>
          <w:szCs w:val="24"/>
          <w:lang w:eastAsia="fr-FR"/>
        </w:rPr>
      </w:pPr>
      <w:r w:rsidRPr="009426A6">
        <w:rPr>
          <w:rFonts w:ascii="Times New Roman" w:eastAsia="Times New Roman" w:hAnsi="Times New Roman" w:cs="Times New Roman"/>
          <w:b/>
          <w:bCs/>
          <w:sz w:val="24"/>
          <w:szCs w:val="24"/>
          <w:u w:val="single"/>
          <w:lang w:eastAsia="fr-FR"/>
        </w:rPr>
        <w:t>jours fériés : les autres cas</w:t>
      </w:r>
    </w:p>
    <w:p w:rsidR="009426A6" w:rsidRPr="009426A6" w:rsidRDefault="009426A6" w:rsidP="009426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426A6">
        <w:rPr>
          <w:rFonts w:ascii="Times New Roman" w:eastAsia="Times New Roman" w:hAnsi="Times New Roman" w:cs="Times New Roman"/>
          <w:sz w:val="24"/>
          <w:szCs w:val="24"/>
          <w:u w:val="single"/>
          <w:lang w:eastAsia="fr-FR"/>
        </w:rPr>
        <w:t>Si le jour férié tombe sur votre repos hebdomadaire qui est en général le dimanche</w:t>
      </w:r>
      <w:r w:rsidRPr="009426A6">
        <w:rPr>
          <w:rFonts w:ascii="Times New Roman" w:eastAsia="Times New Roman" w:hAnsi="Times New Roman" w:cs="Times New Roman"/>
          <w:sz w:val="24"/>
          <w:szCs w:val="24"/>
          <w:lang w:eastAsia="fr-FR"/>
        </w:rPr>
        <w:t>, jour de repos non ouvrable,  c'est tant pis cette année là pour vous : ce jour férié ne donnera pas lieu à une récupération ultérieure nous dirons que c'est une "année patronale" SAUF dispositions plus favorables.</w:t>
      </w:r>
    </w:p>
    <w:p w:rsidR="009426A6" w:rsidRPr="009426A6" w:rsidRDefault="009426A6" w:rsidP="009426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426A6">
        <w:rPr>
          <w:rFonts w:ascii="Times New Roman" w:eastAsia="Times New Roman" w:hAnsi="Times New Roman" w:cs="Times New Roman"/>
          <w:sz w:val="24"/>
          <w:szCs w:val="24"/>
          <w:lang w:eastAsia="fr-FR"/>
        </w:rPr>
        <w:t xml:space="preserve">Si le décompte de vos congés se fait </w:t>
      </w:r>
      <w:r w:rsidRPr="009426A6">
        <w:rPr>
          <w:rFonts w:ascii="Times New Roman" w:eastAsia="Times New Roman" w:hAnsi="Times New Roman" w:cs="Times New Roman"/>
          <w:sz w:val="24"/>
          <w:szCs w:val="24"/>
          <w:u w:val="single"/>
          <w:lang w:eastAsia="fr-FR"/>
        </w:rPr>
        <w:t>en jours ouvrables</w:t>
      </w:r>
      <w:r w:rsidRPr="009426A6">
        <w:rPr>
          <w:rFonts w:ascii="Times New Roman" w:eastAsia="Times New Roman" w:hAnsi="Times New Roman" w:cs="Times New Roman"/>
          <w:sz w:val="24"/>
          <w:szCs w:val="24"/>
          <w:lang w:eastAsia="fr-FR"/>
        </w:rPr>
        <w:t xml:space="preserve"> (donc du lundi au samedi soit 5X6= 30 jours ouvrables par an) et que ce jour férié tombe le samedi, </w:t>
      </w:r>
      <w:r w:rsidRPr="009426A6">
        <w:rPr>
          <w:rFonts w:ascii="Times New Roman" w:eastAsia="Times New Roman" w:hAnsi="Times New Roman" w:cs="Times New Roman"/>
          <w:sz w:val="24"/>
          <w:szCs w:val="24"/>
          <w:u w:val="single"/>
          <w:lang w:eastAsia="fr-FR"/>
        </w:rPr>
        <w:t xml:space="preserve">jour travaillé fictif </w:t>
      </w:r>
      <w:r w:rsidRPr="009426A6">
        <w:rPr>
          <w:rFonts w:ascii="Times New Roman" w:eastAsia="Times New Roman" w:hAnsi="Times New Roman" w:cs="Times New Roman"/>
          <w:sz w:val="24"/>
          <w:szCs w:val="24"/>
          <w:lang w:eastAsia="fr-FR"/>
        </w:rPr>
        <w:t xml:space="preserve">dans votre entreprise, vous avez droit à récupération de ce jour férié ce qui vous fait cette </w:t>
      </w:r>
      <w:proofErr w:type="spellStart"/>
      <w:r w:rsidRPr="009426A6">
        <w:rPr>
          <w:rFonts w:ascii="Times New Roman" w:eastAsia="Times New Roman" w:hAnsi="Times New Roman" w:cs="Times New Roman"/>
          <w:sz w:val="24"/>
          <w:szCs w:val="24"/>
          <w:lang w:eastAsia="fr-FR"/>
        </w:rPr>
        <w:t>année là</w:t>
      </w:r>
      <w:proofErr w:type="spellEnd"/>
      <w:r w:rsidRPr="009426A6">
        <w:rPr>
          <w:rFonts w:ascii="Times New Roman" w:eastAsia="Times New Roman" w:hAnsi="Times New Roman" w:cs="Times New Roman"/>
          <w:sz w:val="24"/>
          <w:szCs w:val="24"/>
          <w:lang w:eastAsia="fr-FR"/>
        </w:rPr>
        <w:t xml:space="preserve"> une journée supplémentaire de congés </w:t>
      </w:r>
      <w:hyperlink r:id="rId16" w:history="1">
        <w:proofErr w:type="spellStart"/>
        <w:r w:rsidRPr="009426A6">
          <w:rPr>
            <w:rFonts w:ascii="Times New Roman" w:eastAsia="Times New Roman" w:hAnsi="Times New Roman" w:cs="Times New Roman"/>
            <w:color w:val="0000FF"/>
            <w:sz w:val="24"/>
            <w:szCs w:val="24"/>
            <w:u w:val="single"/>
            <w:lang w:eastAsia="fr-FR"/>
          </w:rPr>
          <w:t>Cass.soc</w:t>
        </w:r>
        <w:proofErr w:type="spellEnd"/>
        <w:r w:rsidRPr="009426A6">
          <w:rPr>
            <w:rFonts w:ascii="Times New Roman" w:eastAsia="Times New Roman" w:hAnsi="Times New Roman" w:cs="Times New Roman"/>
            <w:color w:val="0000FF"/>
            <w:sz w:val="24"/>
            <w:szCs w:val="24"/>
            <w:u w:val="single"/>
            <w:lang w:eastAsia="fr-FR"/>
          </w:rPr>
          <w:t>.  27 octobre 2004 N° de pourvoi: 02-44149</w:t>
        </w:r>
      </w:hyperlink>
      <w:r w:rsidRPr="009426A6">
        <w:rPr>
          <w:rFonts w:ascii="Times New Roman" w:eastAsia="Times New Roman" w:hAnsi="Times New Roman" w:cs="Times New Roman"/>
          <w:sz w:val="24"/>
          <w:szCs w:val="24"/>
          <w:lang w:eastAsia="fr-FR"/>
        </w:rPr>
        <w:t xml:space="preserve"> .</w:t>
      </w:r>
    </w:p>
    <w:p w:rsidR="009426A6" w:rsidRPr="009426A6" w:rsidRDefault="009426A6" w:rsidP="009426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426A6">
        <w:rPr>
          <w:rFonts w:ascii="Times New Roman" w:eastAsia="Times New Roman" w:hAnsi="Times New Roman" w:cs="Times New Roman"/>
          <w:sz w:val="24"/>
          <w:szCs w:val="24"/>
          <w:u w:val="single"/>
          <w:lang w:eastAsia="fr-FR"/>
        </w:rPr>
        <w:t xml:space="preserve">Si votre entreprise vous accorde 5X5 = 25 jours ouvrés de congés par an </w:t>
      </w:r>
      <w:r w:rsidRPr="009426A6">
        <w:rPr>
          <w:rFonts w:ascii="Times New Roman" w:eastAsia="Times New Roman" w:hAnsi="Times New Roman" w:cs="Times New Roman"/>
          <w:sz w:val="24"/>
          <w:szCs w:val="24"/>
          <w:lang w:eastAsia="fr-FR"/>
        </w:rPr>
        <w:t>ce qui est la transposition des 30 jours ouvrables le jour férié tombant un samedi vous permettra d'avoir un jour de congé supplémentaire par analogie au décompte en jour ouvrable : les deux décomptes doivent  en effet être équivalents et ne pas léser le salarié.</w:t>
      </w:r>
    </w:p>
    <w:p w:rsidR="009426A6" w:rsidRPr="009426A6" w:rsidRDefault="009426A6" w:rsidP="009426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426A6">
        <w:rPr>
          <w:rFonts w:ascii="Times New Roman" w:eastAsia="Times New Roman" w:hAnsi="Times New Roman" w:cs="Times New Roman"/>
          <w:sz w:val="24"/>
          <w:szCs w:val="24"/>
          <w:u w:val="single"/>
          <w:lang w:eastAsia="fr-FR"/>
        </w:rPr>
        <w:t>Par contre si dans votre entreprise on vous accorde plus que le minimum légal</w:t>
      </w:r>
      <w:r w:rsidRPr="009426A6">
        <w:rPr>
          <w:rFonts w:ascii="Times New Roman" w:eastAsia="Times New Roman" w:hAnsi="Times New Roman" w:cs="Times New Roman"/>
          <w:sz w:val="24"/>
          <w:szCs w:val="24"/>
          <w:lang w:eastAsia="fr-FR"/>
        </w:rPr>
        <w:t xml:space="preserve"> c'est à dire par exemple si au lieu de vous attribuer 25 jours ouvrés de congés annuels on vous en attribue 26 ou 31 en cas de jours ouvrables et que le samedi n'est pas travaillé </w:t>
      </w:r>
      <w:r w:rsidRPr="009426A6">
        <w:rPr>
          <w:rFonts w:ascii="Times New Roman" w:eastAsia="Times New Roman" w:hAnsi="Times New Roman" w:cs="Times New Roman"/>
          <w:sz w:val="24"/>
          <w:szCs w:val="24"/>
          <w:lang w:eastAsia="fr-FR"/>
        </w:rPr>
        <w:lastRenderedPageBreak/>
        <w:t>dans votre entreprise alors vous n'aurez PAS DROIT  à un jour de congé supplémentaire.</w:t>
      </w:r>
    </w:p>
    <w:p w:rsidR="009426A6" w:rsidRPr="009426A6" w:rsidRDefault="009426A6" w:rsidP="009426A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9426A6">
        <w:rPr>
          <w:rFonts w:ascii="Times New Roman" w:eastAsia="Times New Roman" w:hAnsi="Times New Roman" w:cs="Times New Roman"/>
          <w:sz w:val="24"/>
          <w:szCs w:val="24"/>
          <w:u w:val="single"/>
          <w:lang w:eastAsia="fr-FR"/>
        </w:rPr>
        <w:t>Grande malchance deux jours fériés coïncident </w:t>
      </w:r>
      <w:r w:rsidRPr="009426A6">
        <w:rPr>
          <w:rFonts w:ascii="Times New Roman" w:eastAsia="Times New Roman" w:hAnsi="Times New Roman" w:cs="Times New Roman"/>
          <w:sz w:val="24"/>
          <w:szCs w:val="24"/>
          <w:lang w:eastAsia="fr-FR"/>
        </w:rPr>
        <w:t xml:space="preserve"> : </w:t>
      </w:r>
      <w:hyperlink r:id="rId17" w:tgtFrame="_blank" w:history="1">
        <w:proofErr w:type="spellStart"/>
        <w:r w:rsidRPr="009426A6">
          <w:rPr>
            <w:rFonts w:ascii="Times New Roman" w:eastAsia="Times New Roman" w:hAnsi="Times New Roman" w:cs="Times New Roman"/>
            <w:color w:val="0000FF"/>
            <w:sz w:val="24"/>
            <w:szCs w:val="24"/>
            <w:u w:val="single"/>
            <w:lang w:eastAsia="fr-FR"/>
          </w:rPr>
          <w:t>Cass</w:t>
        </w:r>
        <w:proofErr w:type="spellEnd"/>
        <w:r w:rsidRPr="009426A6">
          <w:rPr>
            <w:rFonts w:ascii="Times New Roman" w:eastAsia="Times New Roman" w:hAnsi="Times New Roman" w:cs="Times New Roman"/>
            <w:color w:val="0000FF"/>
            <w:sz w:val="24"/>
            <w:szCs w:val="24"/>
            <w:u w:val="single"/>
            <w:lang w:eastAsia="fr-FR"/>
          </w:rPr>
          <w:t xml:space="preserve"> / Soc. 11 janvier 2012 - pourvoi 10-18452</w:t>
        </w:r>
      </w:hyperlink>
      <w:r w:rsidRPr="009426A6">
        <w:rPr>
          <w:rFonts w:ascii="Times New Roman" w:eastAsia="Times New Roman" w:hAnsi="Times New Roman" w:cs="Times New Roman"/>
          <w:sz w:val="24"/>
          <w:szCs w:val="24"/>
          <w:lang w:eastAsia="fr-FR"/>
        </w:rPr>
        <w:t xml:space="preserve"> : la Cour de cassation a estimé que lorsque deux fêtes chômées coïncidaient un même jour, les employés qui ont droit au paiement de 11 jours fériés par an, doivent recevoir l</w:t>
      </w:r>
      <w:r w:rsidRPr="009426A6">
        <w:rPr>
          <w:rFonts w:ascii="Times New Roman" w:eastAsia="Times New Roman" w:hAnsi="Times New Roman" w:cs="Times New Roman"/>
          <w:b/>
          <w:bCs/>
          <w:sz w:val="24"/>
          <w:szCs w:val="24"/>
          <w:lang w:eastAsia="fr-FR"/>
        </w:rPr>
        <w:t>'</w:t>
      </w:r>
      <w:r w:rsidRPr="009426A6">
        <w:rPr>
          <w:rFonts w:ascii="Times New Roman" w:eastAsia="Times New Roman" w:hAnsi="Times New Roman" w:cs="Times New Roman"/>
          <w:sz w:val="24"/>
          <w:szCs w:val="24"/>
          <w:lang w:eastAsia="fr-FR"/>
        </w:rPr>
        <w:t xml:space="preserve">indemnisation correspondante au jour férié (jeudi de l'Ascension) dont ils ont été privés. Mais cela n'est vrai </w:t>
      </w:r>
      <w:r w:rsidRPr="009426A6">
        <w:rPr>
          <w:rFonts w:ascii="Times New Roman" w:eastAsia="Times New Roman" w:hAnsi="Times New Roman" w:cs="Times New Roman"/>
          <w:sz w:val="24"/>
          <w:szCs w:val="24"/>
          <w:u w:val="single"/>
          <w:lang w:eastAsia="fr-FR"/>
        </w:rPr>
        <w:t>que si la convention collective prévoit un nombre précis de jours fériés et payés par an</w:t>
      </w:r>
      <w:r w:rsidRPr="009426A6">
        <w:rPr>
          <w:rFonts w:ascii="Times New Roman" w:eastAsia="Times New Roman" w:hAnsi="Times New Roman" w:cs="Times New Roman"/>
          <w:sz w:val="24"/>
          <w:szCs w:val="24"/>
          <w:lang w:eastAsia="fr-FR"/>
        </w:rPr>
        <w:t xml:space="preserve"> ce que confirme à nouveau la cour de cassation dans son arrêt du  </w:t>
      </w:r>
      <w:hyperlink r:id="rId18" w:tgtFrame="_blank" w:history="1">
        <w:r w:rsidRPr="009426A6">
          <w:rPr>
            <w:rFonts w:ascii="Times New Roman" w:eastAsia="Times New Roman" w:hAnsi="Times New Roman" w:cs="Times New Roman"/>
            <w:color w:val="0000FF"/>
            <w:sz w:val="24"/>
            <w:szCs w:val="24"/>
            <w:u w:val="single"/>
            <w:lang w:eastAsia="fr-FR"/>
          </w:rPr>
          <w:t xml:space="preserve">17 octobre 2012 N° de pourvoi: 11-19956 11-19957 11-19958 </w:t>
        </w:r>
      </w:hyperlink>
      <w:r w:rsidRPr="009426A6">
        <w:rPr>
          <w:rFonts w:ascii="Times New Roman" w:eastAsia="Times New Roman" w:hAnsi="Times New Roman" w:cs="Times New Roman"/>
          <w:sz w:val="24"/>
          <w:szCs w:val="24"/>
          <w:lang w:eastAsia="fr-FR"/>
        </w:rPr>
        <w:t xml:space="preserve">qui ne surprendra pas,  le principe ayant été antérieurement très clairement établi : arrêt </w:t>
      </w:r>
      <w:hyperlink r:id="rId19" w:tgtFrame="_blank" w:history="1">
        <w:r w:rsidRPr="009426A6">
          <w:rPr>
            <w:rFonts w:ascii="Times New Roman" w:eastAsia="Times New Roman" w:hAnsi="Times New Roman" w:cs="Times New Roman"/>
            <w:color w:val="0000FF"/>
            <w:sz w:val="24"/>
            <w:szCs w:val="24"/>
            <w:u w:val="single"/>
            <w:lang w:eastAsia="fr-FR"/>
          </w:rPr>
          <w:t xml:space="preserve">du 29 juin 2011 N° de pourvoi: 10-10955 </w:t>
        </w:r>
      </w:hyperlink>
    </w:p>
    <w:p w:rsidR="009426A6" w:rsidRDefault="009426A6"/>
    <w:p w:rsidR="009426A6" w:rsidRDefault="009426A6">
      <w:r>
        <w:t>Janvier</w:t>
      </w:r>
      <w:r>
        <w:tab/>
      </w:r>
      <w:r w:rsidR="00D117CC">
        <w:t>22</w:t>
      </w:r>
      <w:r w:rsidR="00D117CC">
        <w:br/>
      </w:r>
      <w:proofErr w:type="spellStart"/>
      <w:r w:rsidR="00D117CC">
        <w:t>Fevrier</w:t>
      </w:r>
      <w:proofErr w:type="spellEnd"/>
      <w:r w:rsidR="00D117CC">
        <w:t xml:space="preserve"> 20</w:t>
      </w:r>
    </w:p>
    <w:p w:rsidR="00D117CC" w:rsidRDefault="00D117CC">
      <w:r>
        <w:t>Mars 21</w:t>
      </w:r>
    </w:p>
    <w:p w:rsidR="00D117CC" w:rsidRDefault="00D117CC">
      <w:r>
        <w:t>Avril 21</w:t>
      </w:r>
    </w:p>
    <w:p w:rsidR="00D117CC" w:rsidRDefault="00D117CC">
      <w:r>
        <w:t>Mai 19</w:t>
      </w:r>
      <w:r>
        <w:br/>
        <w:t>Juin 20</w:t>
      </w:r>
    </w:p>
    <w:p w:rsidR="00D117CC" w:rsidRPr="001C6477" w:rsidRDefault="00D117CC">
      <w:pPr>
        <w:rPr>
          <w:lang w:val="en-US"/>
        </w:rPr>
      </w:pPr>
      <w:proofErr w:type="spellStart"/>
      <w:r w:rsidRPr="001C6477">
        <w:rPr>
          <w:lang w:val="en-US"/>
        </w:rPr>
        <w:t>Juillet</w:t>
      </w:r>
      <w:proofErr w:type="spellEnd"/>
      <w:r w:rsidRPr="001C6477">
        <w:rPr>
          <w:lang w:val="en-US"/>
        </w:rPr>
        <w:t xml:space="preserve"> 22</w:t>
      </w:r>
    </w:p>
    <w:p w:rsidR="00D117CC" w:rsidRPr="001C6477" w:rsidRDefault="00D117CC">
      <w:pPr>
        <w:rPr>
          <w:lang w:val="en-US"/>
        </w:rPr>
      </w:pPr>
      <w:proofErr w:type="spellStart"/>
      <w:r w:rsidRPr="001C6477">
        <w:rPr>
          <w:lang w:val="en-US"/>
        </w:rPr>
        <w:t>Auot</w:t>
      </w:r>
      <w:proofErr w:type="spellEnd"/>
      <w:r w:rsidRPr="001C6477">
        <w:rPr>
          <w:lang w:val="en-US"/>
        </w:rPr>
        <w:t xml:space="preserve"> 20</w:t>
      </w:r>
    </w:p>
    <w:p w:rsidR="00D117CC" w:rsidRPr="001C6477" w:rsidRDefault="00D117CC">
      <w:pPr>
        <w:rPr>
          <w:lang w:val="en-US"/>
        </w:rPr>
      </w:pPr>
      <w:r w:rsidRPr="001C6477">
        <w:rPr>
          <w:lang w:val="en-US"/>
        </w:rPr>
        <w:t>SEP 22</w:t>
      </w:r>
    </w:p>
    <w:p w:rsidR="00D117CC" w:rsidRPr="001C6477" w:rsidRDefault="00D117CC">
      <w:pPr>
        <w:rPr>
          <w:lang w:val="en-US"/>
        </w:rPr>
      </w:pPr>
      <w:r w:rsidRPr="001C6477">
        <w:rPr>
          <w:lang w:val="en-US"/>
        </w:rPr>
        <w:t>OCT 23</w:t>
      </w:r>
    </w:p>
    <w:p w:rsidR="00D117CC" w:rsidRPr="001C6477" w:rsidRDefault="00D117CC">
      <w:pPr>
        <w:rPr>
          <w:lang w:val="en-US"/>
        </w:rPr>
      </w:pPr>
      <w:r w:rsidRPr="001C6477">
        <w:rPr>
          <w:lang w:val="en-US"/>
        </w:rPr>
        <w:t xml:space="preserve">Nov 19 </w:t>
      </w:r>
    </w:p>
    <w:p w:rsidR="00D117CC" w:rsidRDefault="00D117CC">
      <w:proofErr w:type="spellStart"/>
      <w:r>
        <w:t>Dec</w:t>
      </w:r>
      <w:proofErr w:type="spellEnd"/>
      <w:r>
        <w:t xml:space="preserve"> 22</w:t>
      </w:r>
    </w:p>
    <w:p w:rsidR="00D117CC" w:rsidRDefault="00D117CC"/>
    <w:p w:rsidR="00D117CC" w:rsidRDefault="00D117CC"/>
    <w:p w:rsidR="00D117CC" w:rsidRDefault="00D117CC">
      <w:r>
        <w:lastRenderedPageBreak/>
        <w:t xml:space="preserve">251 jours ouvrés – 25 – 13 = </w:t>
      </w:r>
      <w:r w:rsidR="001959A0">
        <w:t>213</w:t>
      </w:r>
      <w:r w:rsidR="001959A0">
        <w:rPr>
          <w:noProof/>
          <w:lang w:eastAsia="fr-FR"/>
        </w:rPr>
        <w:drawing>
          <wp:inline distT="0" distB="0" distL="0" distR="0">
            <wp:extent cx="5760720" cy="5105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83276.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5105400"/>
                    </a:xfrm>
                    <a:prstGeom prst="rect">
                      <a:avLst/>
                    </a:prstGeom>
                  </pic:spPr>
                </pic:pic>
              </a:graphicData>
            </a:graphic>
          </wp:inline>
        </w:drawing>
      </w:r>
    </w:p>
    <w:p w:rsidR="00D117CC" w:rsidRDefault="00D117CC"/>
    <w:p w:rsidR="00D117CC" w:rsidRDefault="00D117CC"/>
    <w:p w:rsidR="00DA4371" w:rsidRDefault="00DA4371">
      <w:pPr>
        <w:rPr>
          <w:rStyle w:val="Accentuation"/>
        </w:rPr>
      </w:pPr>
      <w:r>
        <w:rPr>
          <w:rStyle w:val="Accentuation"/>
        </w:rPr>
        <w:t xml:space="preserve">En France on dénombre 11 jours fériés légaux (1). Mais </w:t>
      </w:r>
      <w:r>
        <w:rPr>
          <w:rStyle w:val="lev"/>
          <w:i/>
          <w:iCs/>
        </w:rPr>
        <w:t>en moyenne</w:t>
      </w:r>
      <w:r>
        <w:rPr>
          <w:rStyle w:val="Accentuation"/>
        </w:rPr>
        <w:t>, en raison des aléas du calendrier, les salariés français ne profitent réellement que de</w:t>
      </w:r>
      <w:r>
        <w:rPr>
          <w:rStyle w:val="lev"/>
          <w:i/>
          <w:iCs/>
        </w:rPr>
        <w:t xml:space="preserve"> 8 jours fériés</w:t>
      </w:r>
      <w:r>
        <w:rPr>
          <w:rStyle w:val="Accentuation"/>
        </w:rPr>
        <w:t xml:space="preserve">. En effet, si certains jours fériés tombent mécaniquement un jour travaillé de la semaine, d'autres tombent un dimanche ou un jour de repos du salarié. Dans ce cas, </w:t>
      </w:r>
      <w:proofErr w:type="spellStart"/>
      <w:r>
        <w:rPr>
          <w:rStyle w:val="Accentuation"/>
        </w:rPr>
        <w:t>a-t-il</w:t>
      </w:r>
      <w:proofErr w:type="spellEnd"/>
      <w:r>
        <w:rPr>
          <w:rStyle w:val="Accentuation"/>
        </w:rPr>
        <w:t xml:space="preserve"> droit à une compensation ? Le salarié bénéficie-t-il d'un certain nombre de jours fériés garantis ?</w:t>
      </w:r>
    </w:p>
    <w:p w:rsidR="00DA4371" w:rsidRDefault="00DA4371">
      <w:pPr>
        <w:rPr>
          <w:rStyle w:val="Accentuation"/>
        </w:rPr>
      </w:pPr>
      <w:r>
        <w:rPr>
          <w:rStyle w:val="Accentuation"/>
        </w:rPr>
        <w:t>10 jours fériés en jours ouvrés</w:t>
      </w:r>
    </w:p>
    <w:p w:rsidR="006E545A" w:rsidRDefault="006E545A">
      <w:pPr>
        <w:rPr>
          <w:rStyle w:val="Accentuation"/>
        </w:rPr>
      </w:pPr>
    </w:p>
    <w:p w:rsidR="006E545A" w:rsidRDefault="006E545A">
      <w:pPr>
        <w:rPr>
          <w:rStyle w:val="Accentuation"/>
        </w:rPr>
      </w:pPr>
    </w:p>
    <w:p w:rsidR="006E545A" w:rsidRDefault="006E545A">
      <w:pPr>
        <w:rPr>
          <w:rStyle w:val="Accentuation"/>
        </w:rPr>
      </w:pPr>
    </w:p>
    <w:p w:rsidR="006E545A" w:rsidRDefault="006E545A">
      <w:pPr>
        <w:rPr>
          <w:rStyle w:val="Accentuation"/>
        </w:rPr>
      </w:pPr>
    </w:p>
    <w:p w:rsidR="006E545A" w:rsidRDefault="006E545A">
      <w:pPr>
        <w:rPr>
          <w:rStyle w:val="Accentuation"/>
        </w:rPr>
      </w:pPr>
      <w:r>
        <w:rPr>
          <w:rStyle w:val="Accentuation"/>
        </w:rPr>
        <w:lastRenderedPageBreak/>
        <w:t>Listes des jours fériés + 1 mai qui doit être chômé</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1er janvier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lundi de Pâques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8 mai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jeudi de l’Ascension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lundi de Pentecôte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14 juillet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15 août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la Toussaint ;</w:t>
      </w:r>
    </w:p>
    <w:p w:rsidR="006E545A" w:rsidRP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11 novembre ;</w:t>
      </w:r>
    </w:p>
    <w:p w:rsidR="006E545A" w:rsidRDefault="006E545A" w:rsidP="006E545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545A">
        <w:rPr>
          <w:rFonts w:ascii="Times New Roman" w:eastAsia="Times New Roman" w:hAnsi="Times New Roman" w:cs="Times New Roman"/>
          <w:sz w:val="24"/>
          <w:szCs w:val="24"/>
          <w:lang w:eastAsia="fr-FR"/>
        </w:rPr>
        <w:t>le 25 décembre.</w:t>
      </w:r>
    </w:p>
    <w:p w:rsidR="006E545A" w:rsidRPr="006E545A" w:rsidRDefault="006E545A" w:rsidP="006E545A">
      <w:pPr>
        <w:spacing w:before="100" w:beforeAutospacing="1" w:after="100" w:afterAutospacing="1" w:line="240" w:lineRule="auto"/>
        <w:rPr>
          <w:rFonts w:ascii="Times New Roman" w:eastAsia="Times New Roman" w:hAnsi="Times New Roman" w:cs="Times New Roman"/>
          <w:sz w:val="24"/>
          <w:szCs w:val="24"/>
          <w:lang w:eastAsia="fr-FR"/>
        </w:rPr>
      </w:pPr>
    </w:p>
    <w:p w:rsidR="006E545A" w:rsidRPr="006E545A" w:rsidRDefault="006E545A" w:rsidP="006E545A">
      <w:pPr>
        <w:pStyle w:val="Paragraphedeliste"/>
        <w:numPr>
          <w:ilvl w:val="0"/>
          <w:numId w:val="3"/>
        </w:numPr>
        <w:spacing w:after="0" w:line="240" w:lineRule="auto"/>
        <w:rPr>
          <w:rFonts w:ascii="Arial" w:eastAsia="Times New Roman" w:hAnsi="Arial" w:cs="Arial"/>
          <w:sz w:val="30"/>
          <w:szCs w:val="30"/>
          <w:lang w:eastAsia="fr-FR"/>
        </w:rPr>
      </w:pPr>
      <w:r w:rsidRPr="006E545A">
        <w:rPr>
          <w:rFonts w:ascii="Arial" w:eastAsia="Times New Roman" w:hAnsi="Arial" w:cs="Arial"/>
          <w:sz w:val="30"/>
          <w:szCs w:val="30"/>
          <w:lang w:eastAsia="fr-FR"/>
        </w:rPr>
        <w:t xml:space="preserve">CONGES ET JOURS FERIES </w:t>
      </w:r>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w:t>
      </w:r>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 xml:space="preserve">Si vos jours de congés sont décomptés en jours </w:t>
      </w:r>
      <w:proofErr w:type="spellStart"/>
      <w:r w:rsidRPr="006E545A">
        <w:rPr>
          <w:rFonts w:ascii="Arial" w:eastAsia="Times New Roman" w:hAnsi="Arial" w:cs="Arial"/>
          <w:sz w:val="28"/>
          <w:szCs w:val="28"/>
          <w:lang w:eastAsia="fr-FR"/>
        </w:rPr>
        <w:t>ouv</w:t>
      </w:r>
      <w:proofErr w:type="spellEnd"/>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proofErr w:type="spellStart"/>
      <w:r w:rsidRPr="006E545A">
        <w:rPr>
          <w:rFonts w:ascii="Arial" w:eastAsia="Times New Roman" w:hAnsi="Arial" w:cs="Arial"/>
          <w:sz w:val="28"/>
          <w:szCs w:val="28"/>
          <w:lang w:eastAsia="fr-FR"/>
        </w:rPr>
        <w:t>rables</w:t>
      </w:r>
      <w:proofErr w:type="spellEnd"/>
      <w:r w:rsidRPr="006E545A">
        <w:rPr>
          <w:rFonts w:ascii="Arial" w:eastAsia="Times New Roman" w:hAnsi="Arial" w:cs="Arial"/>
          <w:sz w:val="28"/>
          <w:szCs w:val="28"/>
          <w:lang w:eastAsia="fr-FR"/>
        </w:rPr>
        <w:t xml:space="preserve">, dès lors qu’un jour férié est chômé </w:t>
      </w:r>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 xml:space="preserve">dans l’entreprise et qu’il est compris dans une </w:t>
      </w:r>
      <w:proofErr w:type="spellStart"/>
      <w:r w:rsidRPr="006E545A">
        <w:rPr>
          <w:rFonts w:ascii="Arial" w:eastAsia="Times New Roman" w:hAnsi="Arial" w:cs="Arial"/>
          <w:sz w:val="28"/>
          <w:szCs w:val="28"/>
          <w:lang w:eastAsia="fr-FR"/>
        </w:rPr>
        <w:t>pér</w:t>
      </w:r>
      <w:proofErr w:type="spellEnd"/>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 xml:space="preserve">iode de congés payés, il ne sera pas décompté de </w:t>
      </w:r>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 xml:space="preserve">vos congés. Votre congé sera donc prolongé d’un </w:t>
      </w:r>
      <w:proofErr w:type="spellStart"/>
      <w:r w:rsidRPr="006E545A">
        <w:rPr>
          <w:rFonts w:ascii="Arial" w:eastAsia="Times New Roman" w:hAnsi="Arial" w:cs="Arial"/>
          <w:sz w:val="28"/>
          <w:szCs w:val="28"/>
          <w:lang w:eastAsia="fr-FR"/>
        </w:rPr>
        <w:t>jou</w:t>
      </w:r>
      <w:proofErr w:type="spellEnd"/>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 xml:space="preserve">r, sauf si le jour férié est un dimanche </w:t>
      </w:r>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 xml:space="preserve">(Arrêt </w:t>
      </w:r>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de la Chambre sociale de la Cour de cassation du 20</w:t>
      </w:r>
    </w:p>
    <w:p w:rsidR="006E545A" w:rsidRPr="006E545A" w:rsidRDefault="006E545A" w:rsidP="006E545A">
      <w:pPr>
        <w:pStyle w:val="Paragraphedeliste"/>
        <w:numPr>
          <w:ilvl w:val="0"/>
          <w:numId w:val="3"/>
        </w:numPr>
        <w:spacing w:after="0" w:line="240" w:lineRule="auto"/>
        <w:rPr>
          <w:rFonts w:ascii="Arial" w:eastAsia="Times New Roman" w:hAnsi="Arial" w:cs="Arial"/>
          <w:sz w:val="28"/>
          <w:szCs w:val="28"/>
          <w:lang w:eastAsia="fr-FR"/>
        </w:rPr>
      </w:pPr>
      <w:r w:rsidRPr="006E545A">
        <w:rPr>
          <w:rFonts w:ascii="Arial" w:eastAsia="Times New Roman" w:hAnsi="Arial" w:cs="Arial"/>
          <w:sz w:val="28"/>
          <w:szCs w:val="28"/>
          <w:lang w:eastAsia="fr-FR"/>
        </w:rPr>
        <w:t>octobre 1998, n° de pourvoi : 96-17652).</w:t>
      </w:r>
    </w:p>
    <w:p w:rsidR="006E545A" w:rsidRDefault="006E545A"/>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 xml:space="preserve">Si vos jours de congés sont décomptés en jours </w:t>
      </w:r>
      <w:proofErr w:type="spellStart"/>
      <w:r w:rsidRPr="007578EF">
        <w:rPr>
          <w:rFonts w:ascii="Arial" w:eastAsia="Times New Roman" w:hAnsi="Arial" w:cs="Arial"/>
          <w:sz w:val="28"/>
          <w:szCs w:val="28"/>
          <w:lang w:eastAsia="fr-FR"/>
        </w:rPr>
        <w:t>ouv</w:t>
      </w:r>
      <w:proofErr w:type="spellEnd"/>
    </w:p>
    <w:p w:rsidR="007578EF" w:rsidRPr="007578EF" w:rsidRDefault="007578EF" w:rsidP="007578EF">
      <w:pPr>
        <w:spacing w:after="0" w:line="240" w:lineRule="auto"/>
        <w:rPr>
          <w:rFonts w:ascii="Arial" w:eastAsia="Times New Roman" w:hAnsi="Arial" w:cs="Arial"/>
          <w:sz w:val="28"/>
          <w:szCs w:val="28"/>
          <w:lang w:eastAsia="fr-FR"/>
        </w:rPr>
      </w:pPr>
      <w:proofErr w:type="spellStart"/>
      <w:r w:rsidRPr="007578EF">
        <w:rPr>
          <w:rFonts w:ascii="Arial" w:eastAsia="Times New Roman" w:hAnsi="Arial" w:cs="Arial"/>
          <w:sz w:val="28"/>
          <w:szCs w:val="28"/>
          <w:lang w:eastAsia="fr-FR"/>
        </w:rPr>
        <w:t>rés</w:t>
      </w:r>
      <w:proofErr w:type="spellEnd"/>
      <w:r w:rsidRPr="007578EF">
        <w:rPr>
          <w:rFonts w:ascii="Arial" w:eastAsia="Times New Roman" w:hAnsi="Arial" w:cs="Arial"/>
          <w:sz w:val="28"/>
          <w:szCs w:val="28"/>
          <w:lang w:eastAsia="fr-FR"/>
        </w:rPr>
        <w:t xml:space="preserve">, la solution sera la même que </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précédemment. Ainsi, soit votre congé sera prolongé</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 xml:space="preserve">d’un jour, soit le jour férié ne sera pas </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 xml:space="preserve">décompté de vos congés </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 xml:space="preserve">(Arrêt de la Chambre sociale de la Cour de </w:t>
      </w:r>
      <w:proofErr w:type="spellStart"/>
      <w:r w:rsidRPr="007578EF">
        <w:rPr>
          <w:rFonts w:ascii="Arial" w:eastAsia="Times New Roman" w:hAnsi="Arial" w:cs="Arial"/>
          <w:sz w:val="28"/>
          <w:szCs w:val="28"/>
          <w:lang w:eastAsia="fr-FR"/>
        </w:rPr>
        <w:t>cassatio</w:t>
      </w:r>
      <w:proofErr w:type="spellEnd"/>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 xml:space="preserve">n du 27 octobre 2004, </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n° de pourvoi : 02-44149).</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Si le jour férié intervient un jour non travaillé d</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ans l’entreprise, ce jour férié sera sans incidence</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 xml:space="preserve">sur </w:t>
      </w:r>
    </w:p>
    <w:p w:rsidR="007578EF" w:rsidRPr="007578EF" w:rsidRDefault="007578EF" w:rsidP="007578EF">
      <w:pPr>
        <w:spacing w:after="0" w:line="240" w:lineRule="auto"/>
        <w:rPr>
          <w:rFonts w:ascii="Arial" w:eastAsia="Times New Roman" w:hAnsi="Arial" w:cs="Arial"/>
          <w:sz w:val="28"/>
          <w:szCs w:val="28"/>
          <w:lang w:eastAsia="fr-FR"/>
        </w:rPr>
      </w:pPr>
      <w:r w:rsidRPr="007578EF">
        <w:rPr>
          <w:rFonts w:ascii="Arial" w:eastAsia="Times New Roman" w:hAnsi="Arial" w:cs="Arial"/>
          <w:sz w:val="28"/>
          <w:szCs w:val="28"/>
          <w:lang w:eastAsia="fr-FR"/>
        </w:rPr>
        <w:t xml:space="preserve">le décompte de vos congés. </w:t>
      </w:r>
    </w:p>
    <w:p w:rsidR="007578EF" w:rsidRDefault="007578EF"/>
    <w:p w:rsidR="001C6477" w:rsidRDefault="001C6477"/>
    <w:p w:rsidR="001C6477" w:rsidRDefault="001C6477"/>
    <w:p w:rsidR="001C6477" w:rsidRDefault="001C6477"/>
    <w:p w:rsidR="001C6477" w:rsidRDefault="001C6477"/>
    <w:p w:rsidR="001C6477" w:rsidRPr="001C6477" w:rsidRDefault="001C6477" w:rsidP="001C6477">
      <w:pPr>
        <w:spacing w:before="100" w:beforeAutospacing="1" w:after="100" w:afterAutospacing="1" w:line="240" w:lineRule="auto"/>
        <w:rPr>
          <w:rFonts w:ascii="Times New Roman" w:eastAsia="Times New Roman" w:hAnsi="Times New Roman" w:cs="Times New Roman"/>
          <w:sz w:val="24"/>
          <w:szCs w:val="24"/>
          <w:lang w:eastAsia="fr-FR"/>
        </w:rPr>
      </w:pPr>
      <w:r w:rsidRPr="001C6477">
        <w:rPr>
          <w:rFonts w:ascii="Arial" w:eastAsia="Times New Roman" w:hAnsi="Arial" w:cs="Arial"/>
          <w:b/>
          <w:bCs/>
          <w:i/>
          <w:iCs/>
          <w:sz w:val="24"/>
          <w:szCs w:val="24"/>
          <w:lang w:eastAsia="fr-FR"/>
        </w:rPr>
        <w:t>Jours fériés et ponts</w:t>
      </w:r>
    </w:p>
    <w:p w:rsidR="001C6477" w:rsidRPr="001C6477" w:rsidRDefault="001C6477" w:rsidP="001C6477">
      <w:pPr>
        <w:spacing w:before="100" w:beforeAutospacing="1" w:after="100" w:afterAutospacing="1" w:line="240" w:lineRule="auto"/>
        <w:rPr>
          <w:rFonts w:ascii="Times New Roman" w:eastAsia="Times New Roman" w:hAnsi="Times New Roman" w:cs="Times New Roman"/>
          <w:sz w:val="24"/>
          <w:szCs w:val="24"/>
          <w:lang w:eastAsia="fr-FR"/>
        </w:rPr>
      </w:pPr>
      <w:r w:rsidRPr="001C6477">
        <w:rPr>
          <w:rFonts w:ascii="Arial" w:eastAsia="Times New Roman" w:hAnsi="Arial" w:cs="Arial"/>
          <w:sz w:val="24"/>
          <w:szCs w:val="24"/>
          <w:lang w:eastAsia="fr-FR"/>
        </w:rPr>
        <w:t>La Compagnie garantit 11 jours fériés par an et attribue dans cette limite 1 jour de compensation lorsqu'un jour férié tombe un samedi ou un dimanche. Cette garantie porte sur les jours fériés suivants :</w:t>
      </w:r>
    </w:p>
    <w:p w:rsidR="001C6477" w:rsidRDefault="001C6477">
      <w:bookmarkStart w:id="0" w:name="_GoBack"/>
      <w:bookmarkEnd w:id="0"/>
    </w:p>
    <w:sectPr w:rsidR="001C6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083A"/>
    <w:multiLevelType w:val="multilevel"/>
    <w:tmpl w:val="8974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46374"/>
    <w:multiLevelType w:val="multilevel"/>
    <w:tmpl w:val="33B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442846"/>
    <w:multiLevelType w:val="multilevel"/>
    <w:tmpl w:val="8E82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DA"/>
    <w:rsid w:val="001959A0"/>
    <w:rsid w:val="001C6477"/>
    <w:rsid w:val="004F6CE6"/>
    <w:rsid w:val="006E545A"/>
    <w:rsid w:val="007578EF"/>
    <w:rsid w:val="008051DA"/>
    <w:rsid w:val="009426A6"/>
    <w:rsid w:val="00C34733"/>
    <w:rsid w:val="00C60812"/>
    <w:rsid w:val="00C84EB7"/>
    <w:rsid w:val="00D117CC"/>
    <w:rsid w:val="00DA4371"/>
    <w:rsid w:val="00DE1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051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51DA"/>
    <w:rPr>
      <w:color w:val="0000FF"/>
      <w:u w:val="single"/>
    </w:rPr>
  </w:style>
  <w:style w:type="character" w:customStyle="1" w:styleId="Titre2Car">
    <w:name w:val="Titre 2 Car"/>
    <w:basedOn w:val="Policepardfaut"/>
    <w:link w:val="Titre2"/>
    <w:uiPriority w:val="9"/>
    <w:rsid w:val="008051DA"/>
    <w:rPr>
      <w:rFonts w:ascii="Times New Roman" w:eastAsia="Times New Roman" w:hAnsi="Times New Roman" w:cs="Times New Roman"/>
      <w:b/>
      <w:bCs/>
      <w:sz w:val="36"/>
      <w:szCs w:val="36"/>
      <w:lang w:eastAsia="fr-FR"/>
    </w:rPr>
  </w:style>
  <w:style w:type="character" w:customStyle="1" w:styleId="lienbleu12">
    <w:name w:val="lien_bleu_12"/>
    <w:basedOn w:val="Policepardfaut"/>
    <w:rsid w:val="008051DA"/>
  </w:style>
  <w:style w:type="paragraph" w:styleId="Textedebulles">
    <w:name w:val="Balloon Text"/>
    <w:basedOn w:val="Normal"/>
    <w:link w:val="TextedebullesCar"/>
    <w:uiPriority w:val="99"/>
    <w:semiHidden/>
    <w:unhideWhenUsed/>
    <w:rsid w:val="008051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51DA"/>
    <w:rPr>
      <w:rFonts w:ascii="Tahoma" w:hAnsi="Tahoma" w:cs="Tahoma"/>
      <w:sz w:val="16"/>
      <w:szCs w:val="16"/>
    </w:rPr>
  </w:style>
  <w:style w:type="character" w:styleId="lev">
    <w:name w:val="Strong"/>
    <w:basedOn w:val="Policepardfaut"/>
    <w:uiPriority w:val="22"/>
    <w:qFormat/>
    <w:rsid w:val="00C84EB7"/>
    <w:rPr>
      <w:b/>
      <w:bCs/>
    </w:rPr>
  </w:style>
  <w:style w:type="character" w:styleId="Accentuation">
    <w:name w:val="Emphasis"/>
    <w:basedOn w:val="Policepardfaut"/>
    <w:uiPriority w:val="20"/>
    <w:qFormat/>
    <w:rsid w:val="00C84EB7"/>
    <w:rPr>
      <w:i/>
      <w:iCs/>
    </w:rPr>
  </w:style>
  <w:style w:type="paragraph" w:styleId="NormalWeb">
    <w:name w:val="Normal (Web)"/>
    <w:basedOn w:val="Normal"/>
    <w:uiPriority w:val="99"/>
    <w:semiHidden/>
    <w:unhideWhenUsed/>
    <w:rsid w:val="00C608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E5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051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51DA"/>
    <w:rPr>
      <w:color w:val="0000FF"/>
      <w:u w:val="single"/>
    </w:rPr>
  </w:style>
  <w:style w:type="character" w:customStyle="1" w:styleId="Titre2Car">
    <w:name w:val="Titre 2 Car"/>
    <w:basedOn w:val="Policepardfaut"/>
    <w:link w:val="Titre2"/>
    <w:uiPriority w:val="9"/>
    <w:rsid w:val="008051DA"/>
    <w:rPr>
      <w:rFonts w:ascii="Times New Roman" w:eastAsia="Times New Roman" w:hAnsi="Times New Roman" w:cs="Times New Roman"/>
      <w:b/>
      <w:bCs/>
      <w:sz w:val="36"/>
      <w:szCs w:val="36"/>
      <w:lang w:eastAsia="fr-FR"/>
    </w:rPr>
  </w:style>
  <w:style w:type="character" w:customStyle="1" w:styleId="lienbleu12">
    <w:name w:val="lien_bleu_12"/>
    <w:basedOn w:val="Policepardfaut"/>
    <w:rsid w:val="008051DA"/>
  </w:style>
  <w:style w:type="paragraph" w:styleId="Textedebulles">
    <w:name w:val="Balloon Text"/>
    <w:basedOn w:val="Normal"/>
    <w:link w:val="TextedebullesCar"/>
    <w:uiPriority w:val="99"/>
    <w:semiHidden/>
    <w:unhideWhenUsed/>
    <w:rsid w:val="008051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51DA"/>
    <w:rPr>
      <w:rFonts w:ascii="Tahoma" w:hAnsi="Tahoma" w:cs="Tahoma"/>
      <w:sz w:val="16"/>
      <w:szCs w:val="16"/>
    </w:rPr>
  </w:style>
  <w:style w:type="character" w:styleId="lev">
    <w:name w:val="Strong"/>
    <w:basedOn w:val="Policepardfaut"/>
    <w:uiPriority w:val="22"/>
    <w:qFormat/>
    <w:rsid w:val="00C84EB7"/>
    <w:rPr>
      <w:b/>
      <w:bCs/>
    </w:rPr>
  </w:style>
  <w:style w:type="character" w:styleId="Accentuation">
    <w:name w:val="Emphasis"/>
    <w:basedOn w:val="Policepardfaut"/>
    <w:uiPriority w:val="20"/>
    <w:qFormat/>
    <w:rsid w:val="00C84EB7"/>
    <w:rPr>
      <w:i/>
      <w:iCs/>
    </w:rPr>
  </w:style>
  <w:style w:type="paragraph" w:styleId="NormalWeb">
    <w:name w:val="Normal (Web)"/>
    <w:basedOn w:val="Normal"/>
    <w:uiPriority w:val="99"/>
    <w:semiHidden/>
    <w:unhideWhenUsed/>
    <w:rsid w:val="00C608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E5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2237">
      <w:bodyDiv w:val="1"/>
      <w:marLeft w:val="0"/>
      <w:marRight w:val="0"/>
      <w:marTop w:val="0"/>
      <w:marBottom w:val="0"/>
      <w:divBdr>
        <w:top w:val="none" w:sz="0" w:space="0" w:color="auto"/>
        <w:left w:val="none" w:sz="0" w:space="0" w:color="auto"/>
        <w:bottom w:val="none" w:sz="0" w:space="0" w:color="auto"/>
        <w:right w:val="none" w:sz="0" w:space="0" w:color="auto"/>
      </w:divBdr>
      <w:divsChild>
        <w:div w:id="1938784240">
          <w:marLeft w:val="0"/>
          <w:marRight w:val="0"/>
          <w:marTop w:val="0"/>
          <w:marBottom w:val="0"/>
          <w:divBdr>
            <w:top w:val="none" w:sz="0" w:space="0" w:color="auto"/>
            <w:left w:val="none" w:sz="0" w:space="0" w:color="auto"/>
            <w:bottom w:val="none" w:sz="0" w:space="0" w:color="auto"/>
            <w:right w:val="none" w:sz="0" w:space="0" w:color="auto"/>
          </w:divBdr>
        </w:div>
        <w:div w:id="1351299874">
          <w:marLeft w:val="0"/>
          <w:marRight w:val="0"/>
          <w:marTop w:val="0"/>
          <w:marBottom w:val="0"/>
          <w:divBdr>
            <w:top w:val="none" w:sz="0" w:space="0" w:color="auto"/>
            <w:left w:val="none" w:sz="0" w:space="0" w:color="auto"/>
            <w:bottom w:val="none" w:sz="0" w:space="0" w:color="auto"/>
            <w:right w:val="none" w:sz="0" w:space="0" w:color="auto"/>
          </w:divBdr>
        </w:div>
        <w:div w:id="1034501308">
          <w:marLeft w:val="0"/>
          <w:marRight w:val="0"/>
          <w:marTop w:val="0"/>
          <w:marBottom w:val="0"/>
          <w:divBdr>
            <w:top w:val="none" w:sz="0" w:space="0" w:color="auto"/>
            <w:left w:val="none" w:sz="0" w:space="0" w:color="auto"/>
            <w:bottom w:val="none" w:sz="0" w:space="0" w:color="auto"/>
            <w:right w:val="none" w:sz="0" w:space="0" w:color="auto"/>
          </w:divBdr>
        </w:div>
        <w:div w:id="376128365">
          <w:marLeft w:val="0"/>
          <w:marRight w:val="0"/>
          <w:marTop w:val="0"/>
          <w:marBottom w:val="0"/>
          <w:divBdr>
            <w:top w:val="none" w:sz="0" w:space="0" w:color="auto"/>
            <w:left w:val="none" w:sz="0" w:space="0" w:color="auto"/>
            <w:bottom w:val="none" w:sz="0" w:space="0" w:color="auto"/>
            <w:right w:val="none" w:sz="0" w:space="0" w:color="auto"/>
          </w:divBdr>
        </w:div>
        <w:div w:id="1104308834">
          <w:marLeft w:val="0"/>
          <w:marRight w:val="0"/>
          <w:marTop w:val="0"/>
          <w:marBottom w:val="0"/>
          <w:divBdr>
            <w:top w:val="none" w:sz="0" w:space="0" w:color="auto"/>
            <w:left w:val="none" w:sz="0" w:space="0" w:color="auto"/>
            <w:bottom w:val="none" w:sz="0" w:space="0" w:color="auto"/>
            <w:right w:val="none" w:sz="0" w:space="0" w:color="auto"/>
          </w:divBdr>
        </w:div>
        <w:div w:id="1486429651">
          <w:marLeft w:val="0"/>
          <w:marRight w:val="0"/>
          <w:marTop w:val="0"/>
          <w:marBottom w:val="0"/>
          <w:divBdr>
            <w:top w:val="none" w:sz="0" w:space="0" w:color="auto"/>
            <w:left w:val="none" w:sz="0" w:space="0" w:color="auto"/>
            <w:bottom w:val="none" w:sz="0" w:space="0" w:color="auto"/>
            <w:right w:val="none" w:sz="0" w:space="0" w:color="auto"/>
          </w:divBdr>
        </w:div>
        <w:div w:id="1171066655">
          <w:marLeft w:val="0"/>
          <w:marRight w:val="0"/>
          <w:marTop w:val="0"/>
          <w:marBottom w:val="0"/>
          <w:divBdr>
            <w:top w:val="none" w:sz="0" w:space="0" w:color="auto"/>
            <w:left w:val="none" w:sz="0" w:space="0" w:color="auto"/>
            <w:bottom w:val="none" w:sz="0" w:space="0" w:color="auto"/>
            <w:right w:val="none" w:sz="0" w:space="0" w:color="auto"/>
          </w:divBdr>
        </w:div>
        <w:div w:id="608009203">
          <w:marLeft w:val="0"/>
          <w:marRight w:val="0"/>
          <w:marTop w:val="0"/>
          <w:marBottom w:val="0"/>
          <w:divBdr>
            <w:top w:val="none" w:sz="0" w:space="0" w:color="auto"/>
            <w:left w:val="none" w:sz="0" w:space="0" w:color="auto"/>
            <w:bottom w:val="none" w:sz="0" w:space="0" w:color="auto"/>
            <w:right w:val="none" w:sz="0" w:space="0" w:color="auto"/>
          </w:divBdr>
        </w:div>
        <w:div w:id="1373965845">
          <w:marLeft w:val="0"/>
          <w:marRight w:val="0"/>
          <w:marTop w:val="0"/>
          <w:marBottom w:val="0"/>
          <w:divBdr>
            <w:top w:val="none" w:sz="0" w:space="0" w:color="auto"/>
            <w:left w:val="none" w:sz="0" w:space="0" w:color="auto"/>
            <w:bottom w:val="none" w:sz="0" w:space="0" w:color="auto"/>
            <w:right w:val="none" w:sz="0" w:space="0" w:color="auto"/>
          </w:divBdr>
        </w:div>
        <w:div w:id="1005085341">
          <w:marLeft w:val="0"/>
          <w:marRight w:val="0"/>
          <w:marTop w:val="0"/>
          <w:marBottom w:val="0"/>
          <w:divBdr>
            <w:top w:val="none" w:sz="0" w:space="0" w:color="auto"/>
            <w:left w:val="none" w:sz="0" w:space="0" w:color="auto"/>
            <w:bottom w:val="none" w:sz="0" w:space="0" w:color="auto"/>
            <w:right w:val="none" w:sz="0" w:space="0" w:color="auto"/>
          </w:divBdr>
        </w:div>
        <w:div w:id="1360204507">
          <w:marLeft w:val="0"/>
          <w:marRight w:val="0"/>
          <w:marTop w:val="0"/>
          <w:marBottom w:val="0"/>
          <w:divBdr>
            <w:top w:val="none" w:sz="0" w:space="0" w:color="auto"/>
            <w:left w:val="none" w:sz="0" w:space="0" w:color="auto"/>
            <w:bottom w:val="none" w:sz="0" w:space="0" w:color="auto"/>
            <w:right w:val="none" w:sz="0" w:space="0" w:color="auto"/>
          </w:divBdr>
        </w:div>
        <w:div w:id="1487894412">
          <w:marLeft w:val="0"/>
          <w:marRight w:val="0"/>
          <w:marTop w:val="0"/>
          <w:marBottom w:val="0"/>
          <w:divBdr>
            <w:top w:val="none" w:sz="0" w:space="0" w:color="auto"/>
            <w:left w:val="none" w:sz="0" w:space="0" w:color="auto"/>
            <w:bottom w:val="none" w:sz="0" w:space="0" w:color="auto"/>
            <w:right w:val="none" w:sz="0" w:space="0" w:color="auto"/>
          </w:divBdr>
        </w:div>
        <w:div w:id="1940986537">
          <w:marLeft w:val="0"/>
          <w:marRight w:val="0"/>
          <w:marTop w:val="0"/>
          <w:marBottom w:val="0"/>
          <w:divBdr>
            <w:top w:val="none" w:sz="0" w:space="0" w:color="auto"/>
            <w:left w:val="none" w:sz="0" w:space="0" w:color="auto"/>
            <w:bottom w:val="none" w:sz="0" w:space="0" w:color="auto"/>
            <w:right w:val="none" w:sz="0" w:space="0" w:color="auto"/>
          </w:divBdr>
        </w:div>
        <w:div w:id="1111051026">
          <w:marLeft w:val="0"/>
          <w:marRight w:val="0"/>
          <w:marTop w:val="0"/>
          <w:marBottom w:val="0"/>
          <w:divBdr>
            <w:top w:val="none" w:sz="0" w:space="0" w:color="auto"/>
            <w:left w:val="none" w:sz="0" w:space="0" w:color="auto"/>
            <w:bottom w:val="none" w:sz="0" w:space="0" w:color="auto"/>
            <w:right w:val="none" w:sz="0" w:space="0" w:color="auto"/>
          </w:divBdr>
        </w:div>
        <w:div w:id="494340184">
          <w:marLeft w:val="0"/>
          <w:marRight w:val="0"/>
          <w:marTop w:val="0"/>
          <w:marBottom w:val="0"/>
          <w:divBdr>
            <w:top w:val="none" w:sz="0" w:space="0" w:color="auto"/>
            <w:left w:val="none" w:sz="0" w:space="0" w:color="auto"/>
            <w:bottom w:val="none" w:sz="0" w:space="0" w:color="auto"/>
            <w:right w:val="none" w:sz="0" w:space="0" w:color="auto"/>
          </w:divBdr>
        </w:div>
        <w:div w:id="299579389">
          <w:marLeft w:val="0"/>
          <w:marRight w:val="0"/>
          <w:marTop w:val="0"/>
          <w:marBottom w:val="0"/>
          <w:divBdr>
            <w:top w:val="none" w:sz="0" w:space="0" w:color="auto"/>
            <w:left w:val="none" w:sz="0" w:space="0" w:color="auto"/>
            <w:bottom w:val="none" w:sz="0" w:space="0" w:color="auto"/>
            <w:right w:val="none" w:sz="0" w:space="0" w:color="auto"/>
          </w:divBdr>
        </w:div>
        <w:div w:id="125700871">
          <w:marLeft w:val="0"/>
          <w:marRight w:val="0"/>
          <w:marTop w:val="0"/>
          <w:marBottom w:val="0"/>
          <w:divBdr>
            <w:top w:val="none" w:sz="0" w:space="0" w:color="auto"/>
            <w:left w:val="none" w:sz="0" w:space="0" w:color="auto"/>
            <w:bottom w:val="none" w:sz="0" w:space="0" w:color="auto"/>
            <w:right w:val="none" w:sz="0" w:space="0" w:color="auto"/>
          </w:divBdr>
        </w:div>
        <w:div w:id="486476608">
          <w:marLeft w:val="0"/>
          <w:marRight w:val="0"/>
          <w:marTop w:val="0"/>
          <w:marBottom w:val="0"/>
          <w:divBdr>
            <w:top w:val="none" w:sz="0" w:space="0" w:color="auto"/>
            <w:left w:val="none" w:sz="0" w:space="0" w:color="auto"/>
            <w:bottom w:val="none" w:sz="0" w:space="0" w:color="auto"/>
            <w:right w:val="none" w:sz="0" w:space="0" w:color="auto"/>
          </w:divBdr>
        </w:div>
        <w:div w:id="520247062">
          <w:marLeft w:val="0"/>
          <w:marRight w:val="0"/>
          <w:marTop w:val="0"/>
          <w:marBottom w:val="0"/>
          <w:divBdr>
            <w:top w:val="none" w:sz="0" w:space="0" w:color="auto"/>
            <w:left w:val="none" w:sz="0" w:space="0" w:color="auto"/>
            <w:bottom w:val="none" w:sz="0" w:space="0" w:color="auto"/>
            <w:right w:val="none" w:sz="0" w:space="0" w:color="auto"/>
          </w:divBdr>
        </w:div>
        <w:div w:id="5601416">
          <w:marLeft w:val="0"/>
          <w:marRight w:val="0"/>
          <w:marTop w:val="0"/>
          <w:marBottom w:val="0"/>
          <w:divBdr>
            <w:top w:val="none" w:sz="0" w:space="0" w:color="auto"/>
            <w:left w:val="none" w:sz="0" w:space="0" w:color="auto"/>
            <w:bottom w:val="none" w:sz="0" w:space="0" w:color="auto"/>
            <w:right w:val="none" w:sz="0" w:space="0" w:color="auto"/>
          </w:divBdr>
        </w:div>
        <w:div w:id="589045246">
          <w:marLeft w:val="0"/>
          <w:marRight w:val="0"/>
          <w:marTop w:val="0"/>
          <w:marBottom w:val="0"/>
          <w:divBdr>
            <w:top w:val="none" w:sz="0" w:space="0" w:color="auto"/>
            <w:left w:val="none" w:sz="0" w:space="0" w:color="auto"/>
            <w:bottom w:val="none" w:sz="0" w:space="0" w:color="auto"/>
            <w:right w:val="none" w:sz="0" w:space="0" w:color="auto"/>
          </w:divBdr>
        </w:div>
        <w:div w:id="427972729">
          <w:marLeft w:val="0"/>
          <w:marRight w:val="0"/>
          <w:marTop w:val="0"/>
          <w:marBottom w:val="0"/>
          <w:divBdr>
            <w:top w:val="none" w:sz="0" w:space="0" w:color="auto"/>
            <w:left w:val="none" w:sz="0" w:space="0" w:color="auto"/>
            <w:bottom w:val="none" w:sz="0" w:space="0" w:color="auto"/>
            <w:right w:val="none" w:sz="0" w:space="0" w:color="auto"/>
          </w:divBdr>
        </w:div>
        <w:div w:id="832910620">
          <w:marLeft w:val="0"/>
          <w:marRight w:val="0"/>
          <w:marTop w:val="0"/>
          <w:marBottom w:val="0"/>
          <w:divBdr>
            <w:top w:val="none" w:sz="0" w:space="0" w:color="auto"/>
            <w:left w:val="none" w:sz="0" w:space="0" w:color="auto"/>
            <w:bottom w:val="none" w:sz="0" w:space="0" w:color="auto"/>
            <w:right w:val="none" w:sz="0" w:space="0" w:color="auto"/>
          </w:divBdr>
        </w:div>
        <w:div w:id="212666076">
          <w:marLeft w:val="0"/>
          <w:marRight w:val="0"/>
          <w:marTop w:val="0"/>
          <w:marBottom w:val="0"/>
          <w:divBdr>
            <w:top w:val="none" w:sz="0" w:space="0" w:color="auto"/>
            <w:left w:val="none" w:sz="0" w:space="0" w:color="auto"/>
            <w:bottom w:val="none" w:sz="0" w:space="0" w:color="auto"/>
            <w:right w:val="none" w:sz="0" w:space="0" w:color="auto"/>
          </w:divBdr>
        </w:div>
        <w:div w:id="709767878">
          <w:marLeft w:val="0"/>
          <w:marRight w:val="0"/>
          <w:marTop w:val="0"/>
          <w:marBottom w:val="0"/>
          <w:divBdr>
            <w:top w:val="none" w:sz="0" w:space="0" w:color="auto"/>
            <w:left w:val="none" w:sz="0" w:space="0" w:color="auto"/>
            <w:bottom w:val="none" w:sz="0" w:space="0" w:color="auto"/>
            <w:right w:val="none" w:sz="0" w:space="0" w:color="auto"/>
          </w:divBdr>
        </w:div>
        <w:div w:id="1577940350">
          <w:marLeft w:val="0"/>
          <w:marRight w:val="0"/>
          <w:marTop w:val="0"/>
          <w:marBottom w:val="0"/>
          <w:divBdr>
            <w:top w:val="none" w:sz="0" w:space="0" w:color="auto"/>
            <w:left w:val="none" w:sz="0" w:space="0" w:color="auto"/>
            <w:bottom w:val="none" w:sz="0" w:space="0" w:color="auto"/>
            <w:right w:val="none" w:sz="0" w:space="0" w:color="auto"/>
          </w:divBdr>
        </w:div>
        <w:div w:id="95059301">
          <w:marLeft w:val="0"/>
          <w:marRight w:val="0"/>
          <w:marTop w:val="0"/>
          <w:marBottom w:val="0"/>
          <w:divBdr>
            <w:top w:val="none" w:sz="0" w:space="0" w:color="auto"/>
            <w:left w:val="none" w:sz="0" w:space="0" w:color="auto"/>
            <w:bottom w:val="none" w:sz="0" w:space="0" w:color="auto"/>
            <w:right w:val="none" w:sz="0" w:space="0" w:color="auto"/>
          </w:divBdr>
        </w:div>
        <w:div w:id="1038704398">
          <w:marLeft w:val="0"/>
          <w:marRight w:val="0"/>
          <w:marTop w:val="0"/>
          <w:marBottom w:val="0"/>
          <w:divBdr>
            <w:top w:val="none" w:sz="0" w:space="0" w:color="auto"/>
            <w:left w:val="none" w:sz="0" w:space="0" w:color="auto"/>
            <w:bottom w:val="none" w:sz="0" w:space="0" w:color="auto"/>
            <w:right w:val="none" w:sz="0" w:space="0" w:color="auto"/>
          </w:divBdr>
        </w:div>
        <w:div w:id="1204248657">
          <w:marLeft w:val="0"/>
          <w:marRight w:val="0"/>
          <w:marTop w:val="0"/>
          <w:marBottom w:val="0"/>
          <w:divBdr>
            <w:top w:val="none" w:sz="0" w:space="0" w:color="auto"/>
            <w:left w:val="none" w:sz="0" w:space="0" w:color="auto"/>
            <w:bottom w:val="none" w:sz="0" w:space="0" w:color="auto"/>
            <w:right w:val="none" w:sz="0" w:space="0" w:color="auto"/>
          </w:divBdr>
        </w:div>
        <w:div w:id="961348133">
          <w:marLeft w:val="0"/>
          <w:marRight w:val="0"/>
          <w:marTop w:val="0"/>
          <w:marBottom w:val="0"/>
          <w:divBdr>
            <w:top w:val="none" w:sz="0" w:space="0" w:color="auto"/>
            <w:left w:val="none" w:sz="0" w:space="0" w:color="auto"/>
            <w:bottom w:val="none" w:sz="0" w:space="0" w:color="auto"/>
            <w:right w:val="none" w:sz="0" w:space="0" w:color="auto"/>
          </w:divBdr>
        </w:div>
        <w:div w:id="1472744872">
          <w:marLeft w:val="0"/>
          <w:marRight w:val="0"/>
          <w:marTop w:val="0"/>
          <w:marBottom w:val="0"/>
          <w:divBdr>
            <w:top w:val="none" w:sz="0" w:space="0" w:color="auto"/>
            <w:left w:val="none" w:sz="0" w:space="0" w:color="auto"/>
            <w:bottom w:val="none" w:sz="0" w:space="0" w:color="auto"/>
            <w:right w:val="none" w:sz="0" w:space="0" w:color="auto"/>
          </w:divBdr>
        </w:div>
        <w:div w:id="1294560427">
          <w:marLeft w:val="0"/>
          <w:marRight w:val="0"/>
          <w:marTop w:val="0"/>
          <w:marBottom w:val="0"/>
          <w:divBdr>
            <w:top w:val="none" w:sz="0" w:space="0" w:color="auto"/>
            <w:left w:val="none" w:sz="0" w:space="0" w:color="auto"/>
            <w:bottom w:val="none" w:sz="0" w:space="0" w:color="auto"/>
            <w:right w:val="none" w:sz="0" w:space="0" w:color="auto"/>
          </w:divBdr>
        </w:div>
        <w:div w:id="2004627687">
          <w:marLeft w:val="0"/>
          <w:marRight w:val="0"/>
          <w:marTop w:val="0"/>
          <w:marBottom w:val="0"/>
          <w:divBdr>
            <w:top w:val="none" w:sz="0" w:space="0" w:color="auto"/>
            <w:left w:val="none" w:sz="0" w:space="0" w:color="auto"/>
            <w:bottom w:val="none" w:sz="0" w:space="0" w:color="auto"/>
            <w:right w:val="none" w:sz="0" w:space="0" w:color="auto"/>
          </w:divBdr>
        </w:div>
        <w:div w:id="457603193">
          <w:marLeft w:val="0"/>
          <w:marRight w:val="0"/>
          <w:marTop w:val="0"/>
          <w:marBottom w:val="0"/>
          <w:divBdr>
            <w:top w:val="none" w:sz="0" w:space="0" w:color="auto"/>
            <w:left w:val="none" w:sz="0" w:space="0" w:color="auto"/>
            <w:bottom w:val="none" w:sz="0" w:space="0" w:color="auto"/>
            <w:right w:val="none" w:sz="0" w:space="0" w:color="auto"/>
          </w:divBdr>
        </w:div>
        <w:div w:id="1707951083">
          <w:marLeft w:val="0"/>
          <w:marRight w:val="0"/>
          <w:marTop w:val="0"/>
          <w:marBottom w:val="0"/>
          <w:divBdr>
            <w:top w:val="none" w:sz="0" w:space="0" w:color="auto"/>
            <w:left w:val="none" w:sz="0" w:space="0" w:color="auto"/>
            <w:bottom w:val="none" w:sz="0" w:space="0" w:color="auto"/>
            <w:right w:val="none" w:sz="0" w:space="0" w:color="auto"/>
          </w:divBdr>
        </w:div>
        <w:div w:id="506479457">
          <w:marLeft w:val="0"/>
          <w:marRight w:val="0"/>
          <w:marTop w:val="0"/>
          <w:marBottom w:val="0"/>
          <w:divBdr>
            <w:top w:val="none" w:sz="0" w:space="0" w:color="auto"/>
            <w:left w:val="none" w:sz="0" w:space="0" w:color="auto"/>
            <w:bottom w:val="none" w:sz="0" w:space="0" w:color="auto"/>
            <w:right w:val="none" w:sz="0" w:space="0" w:color="auto"/>
          </w:divBdr>
        </w:div>
        <w:div w:id="2030064548">
          <w:marLeft w:val="0"/>
          <w:marRight w:val="0"/>
          <w:marTop w:val="0"/>
          <w:marBottom w:val="0"/>
          <w:divBdr>
            <w:top w:val="none" w:sz="0" w:space="0" w:color="auto"/>
            <w:left w:val="none" w:sz="0" w:space="0" w:color="auto"/>
            <w:bottom w:val="none" w:sz="0" w:space="0" w:color="auto"/>
            <w:right w:val="none" w:sz="0" w:space="0" w:color="auto"/>
          </w:divBdr>
        </w:div>
        <w:div w:id="1359502941">
          <w:marLeft w:val="0"/>
          <w:marRight w:val="0"/>
          <w:marTop w:val="0"/>
          <w:marBottom w:val="0"/>
          <w:divBdr>
            <w:top w:val="none" w:sz="0" w:space="0" w:color="auto"/>
            <w:left w:val="none" w:sz="0" w:space="0" w:color="auto"/>
            <w:bottom w:val="none" w:sz="0" w:space="0" w:color="auto"/>
            <w:right w:val="none" w:sz="0" w:space="0" w:color="auto"/>
          </w:divBdr>
        </w:div>
        <w:div w:id="829835348">
          <w:marLeft w:val="0"/>
          <w:marRight w:val="0"/>
          <w:marTop w:val="0"/>
          <w:marBottom w:val="0"/>
          <w:divBdr>
            <w:top w:val="none" w:sz="0" w:space="0" w:color="auto"/>
            <w:left w:val="none" w:sz="0" w:space="0" w:color="auto"/>
            <w:bottom w:val="none" w:sz="0" w:space="0" w:color="auto"/>
            <w:right w:val="none" w:sz="0" w:space="0" w:color="auto"/>
          </w:divBdr>
        </w:div>
        <w:div w:id="1811901416">
          <w:marLeft w:val="0"/>
          <w:marRight w:val="0"/>
          <w:marTop w:val="0"/>
          <w:marBottom w:val="0"/>
          <w:divBdr>
            <w:top w:val="none" w:sz="0" w:space="0" w:color="auto"/>
            <w:left w:val="none" w:sz="0" w:space="0" w:color="auto"/>
            <w:bottom w:val="none" w:sz="0" w:space="0" w:color="auto"/>
            <w:right w:val="none" w:sz="0" w:space="0" w:color="auto"/>
          </w:divBdr>
        </w:div>
        <w:div w:id="1497914912">
          <w:marLeft w:val="0"/>
          <w:marRight w:val="0"/>
          <w:marTop w:val="0"/>
          <w:marBottom w:val="0"/>
          <w:divBdr>
            <w:top w:val="none" w:sz="0" w:space="0" w:color="auto"/>
            <w:left w:val="none" w:sz="0" w:space="0" w:color="auto"/>
            <w:bottom w:val="none" w:sz="0" w:space="0" w:color="auto"/>
            <w:right w:val="none" w:sz="0" w:space="0" w:color="auto"/>
          </w:divBdr>
        </w:div>
        <w:div w:id="280570409">
          <w:marLeft w:val="0"/>
          <w:marRight w:val="0"/>
          <w:marTop w:val="0"/>
          <w:marBottom w:val="0"/>
          <w:divBdr>
            <w:top w:val="none" w:sz="0" w:space="0" w:color="auto"/>
            <w:left w:val="none" w:sz="0" w:space="0" w:color="auto"/>
            <w:bottom w:val="none" w:sz="0" w:space="0" w:color="auto"/>
            <w:right w:val="none" w:sz="0" w:space="0" w:color="auto"/>
          </w:divBdr>
        </w:div>
        <w:div w:id="91319650">
          <w:marLeft w:val="0"/>
          <w:marRight w:val="0"/>
          <w:marTop w:val="0"/>
          <w:marBottom w:val="0"/>
          <w:divBdr>
            <w:top w:val="none" w:sz="0" w:space="0" w:color="auto"/>
            <w:left w:val="none" w:sz="0" w:space="0" w:color="auto"/>
            <w:bottom w:val="none" w:sz="0" w:space="0" w:color="auto"/>
            <w:right w:val="none" w:sz="0" w:space="0" w:color="auto"/>
          </w:divBdr>
        </w:div>
        <w:div w:id="2089842719">
          <w:marLeft w:val="0"/>
          <w:marRight w:val="0"/>
          <w:marTop w:val="0"/>
          <w:marBottom w:val="0"/>
          <w:divBdr>
            <w:top w:val="none" w:sz="0" w:space="0" w:color="auto"/>
            <w:left w:val="none" w:sz="0" w:space="0" w:color="auto"/>
            <w:bottom w:val="none" w:sz="0" w:space="0" w:color="auto"/>
            <w:right w:val="none" w:sz="0" w:space="0" w:color="auto"/>
          </w:divBdr>
        </w:div>
        <w:div w:id="1856260639">
          <w:marLeft w:val="0"/>
          <w:marRight w:val="0"/>
          <w:marTop w:val="0"/>
          <w:marBottom w:val="0"/>
          <w:divBdr>
            <w:top w:val="none" w:sz="0" w:space="0" w:color="auto"/>
            <w:left w:val="none" w:sz="0" w:space="0" w:color="auto"/>
            <w:bottom w:val="none" w:sz="0" w:space="0" w:color="auto"/>
            <w:right w:val="none" w:sz="0" w:space="0" w:color="auto"/>
          </w:divBdr>
        </w:div>
        <w:div w:id="663897283">
          <w:marLeft w:val="0"/>
          <w:marRight w:val="0"/>
          <w:marTop w:val="0"/>
          <w:marBottom w:val="0"/>
          <w:divBdr>
            <w:top w:val="none" w:sz="0" w:space="0" w:color="auto"/>
            <w:left w:val="none" w:sz="0" w:space="0" w:color="auto"/>
            <w:bottom w:val="none" w:sz="0" w:space="0" w:color="auto"/>
            <w:right w:val="none" w:sz="0" w:space="0" w:color="auto"/>
          </w:divBdr>
        </w:div>
        <w:div w:id="189147083">
          <w:marLeft w:val="0"/>
          <w:marRight w:val="0"/>
          <w:marTop w:val="0"/>
          <w:marBottom w:val="0"/>
          <w:divBdr>
            <w:top w:val="none" w:sz="0" w:space="0" w:color="auto"/>
            <w:left w:val="none" w:sz="0" w:space="0" w:color="auto"/>
            <w:bottom w:val="none" w:sz="0" w:space="0" w:color="auto"/>
            <w:right w:val="none" w:sz="0" w:space="0" w:color="auto"/>
          </w:divBdr>
        </w:div>
        <w:div w:id="782067317">
          <w:marLeft w:val="0"/>
          <w:marRight w:val="0"/>
          <w:marTop w:val="0"/>
          <w:marBottom w:val="0"/>
          <w:divBdr>
            <w:top w:val="none" w:sz="0" w:space="0" w:color="auto"/>
            <w:left w:val="none" w:sz="0" w:space="0" w:color="auto"/>
            <w:bottom w:val="none" w:sz="0" w:space="0" w:color="auto"/>
            <w:right w:val="none" w:sz="0" w:space="0" w:color="auto"/>
          </w:divBdr>
        </w:div>
        <w:div w:id="929503771">
          <w:marLeft w:val="0"/>
          <w:marRight w:val="0"/>
          <w:marTop w:val="0"/>
          <w:marBottom w:val="0"/>
          <w:divBdr>
            <w:top w:val="none" w:sz="0" w:space="0" w:color="auto"/>
            <w:left w:val="none" w:sz="0" w:space="0" w:color="auto"/>
            <w:bottom w:val="none" w:sz="0" w:space="0" w:color="auto"/>
            <w:right w:val="none" w:sz="0" w:space="0" w:color="auto"/>
          </w:divBdr>
        </w:div>
        <w:div w:id="493882699">
          <w:marLeft w:val="0"/>
          <w:marRight w:val="0"/>
          <w:marTop w:val="0"/>
          <w:marBottom w:val="0"/>
          <w:divBdr>
            <w:top w:val="none" w:sz="0" w:space="0" w:color="auto"/>
            <w:left w:val="none" w:sz="0" w:space="0" w:color="auto"/>
            <w:bottom w:val="none" w:sz="0" w:space="0" w:color="auto"/>
            <w:right w:val="none" w:sz="0" w:space="0" w:color="auto"/>
          </w:divBdr>
        </w:div>
        <w:div w:id="1975401647">
          <w:marLeft w:val="0"/>
          <w:marRight w:val="0"/>
          <w:marTop w:val="0"/>
          <w:marBottom w:val="0"/>
          <w:divBdr>
            <w:top w:val="none" w:sz="0" w:space="0" w:color="auto"/>
            <w:left w:val="none" w:sz="0" w:space="0" w:color="auto"/>
            <w:bottom w:val="none" w:sz="0" w:space="0" w:color="auto"/>
            <w:right w:val="none" w:sz="0" w:space="0" w:color="auto"/>
          </w:divBdr>
        </w:div>
        <w:div w:id="387611416">
          <w:marLeft w:val="0"/>
          <w:marRight w:val="0"/>
          <w:marTop w:val="0"/>
          <w:marBottom w:val="0"/>
          <w:divBdr>
            <w:top w:val="none" w:sz="0" w:space="0" w:color="auto"/>
            <w:left w:val="none" w:sz="0" w:space="0" w:color="auto"/>
            <w:bottom w:val="none" w:sz="0" w:space="0" w:color="auto"/>
            <w:right w:val="none" w:sz="0" w:space="0" w:color="auto"/>
          </w:divBdr>
        </w:div>
        <w:div w:id="2086829406">
          <w:marLeft w:val="0"/>
          <w:marRight w:val="0"/>
          <w:marTop w:val="0"/>
          <w:marBottom w:val="0"/>
          <w:divBdr>
            <w:top w:val="none" w:sz="0" w:space="0" w:color="auto"/>
            <w:left w:val="none" w:sz="0" w:space="0" w:color="auto"/>
            <w:bottom w:val="none" w:sz="0" w:space="0" w:color="auto"/>
            <w:right w:val="none" w:sz="0" w:space="0" w:color="auto"/>
          </w:divBdr>
        </w:div>
        <w:div w:id="935091455">
          <w:marLeft w:val="0"/>
          <w:marRight w:val="0"/>
          <w:marTop w:val="0"/>
          <w:marBottom w:val="0"/>
          <w:divBdr>
            <w:top w:val="none" w:sz="0" w:space="0" w:color="auto"/>
            <w:left w:val="none" w:sz="0" w:space="0" w:color="auto"/>
            <w:bottom w:val="none" w:sz="0" w:space="0" w:color="auto"/>
            <w:right w:val="none" w:sz="0" w:space="0" w:color="auto"/>
          </w:divBdr>
        </w:div>
        <w:div w:id="1301108773">
          <w:marLeft w:val="0"/>
          <w:marRight w:val="0"/>
          <w:marTop w:val="0"/>
          <w:marBottom w:val="0"/>
          <w:divBdr>
            <w:top w:val="none" w:sz="0" w:space="0" w:color="auto"/>
            <w:left w:val="none" w:sz="0" w:space="0" w:color="auto"/>
            <w:bottom w:val="none" w:sz="0" w:space="0" w:color="auto"/>
            <w:right w:val="none" w:sz="0" w:space="0" w:color="auto"/>
          </w:divBdr>
        </w:div>
        <w:div w:id="609360639">
          <w:marLeft w:val="0"/>
          <w:marRight w:val="0"/>
          <w:marTop w:val="0"/>
          <w:marBottom w:val="0"/>
          <w:divBdr>
            <w:top w:val="none" w:sz="0" w:space="0" w:color="auto"/>
            <w:left w:val="none" w:sz="0" w:space="0" w:color="auto"/>
            <w:bottom w:val="none" w:sz="0" w:space="0" w:color="auto"/>
            <w:right w:val="none" w:sz="0" w:space="0" w:color="auto"/>
          </w:divBdr>
        </w:div>
        <w:div w:id="1145969528">
          <w:marLeft w:val="0"/>
          <w:marRight w:val="0"/>
          <w:marTop w:val="0"/>
          <w:marBottom w:val="0"/>
          <w:divBdr>
            <w:top w:val="none" w:sz="0" w:space="0" w:color="auto"/>
            <w:left w:val="none" w:sz="0" w:space="0" w:color="auto"/>
            <w:bottom w:val="none" w:sz="0" w:space="0" w:color="auto"/>
            <w:right w:val="none" w:sz="0" w:space="0" w:color="auto"/>
          </w:divBdr>
        </w:div>
        <w:div w:id="1394546655">
          <w:marLeft w:val="0"/>
          <w:marRight w:val="0"/>
          <w:marTop w:val="0"/>
          <w:marBottom w:val="0"/>
          <w:divBdr>
            <w:top w:val="none" w:sz="0" w:space="0" w:color="auto"/>
            <w:left w:val="none" w:sz="0" w:space="0" w:color="auto"/>
            <w:bottom w:val="none" w:sz="0" w:space="0" w:color="auto"/>
            <w:right w:val="none" w:sz="0" w:space="0" w:color="auto"/>
          </w:divBdr>
        </w:div>
        <w:div w:id="1450123642">
          <w:marLeft w:val="0"/>
          <w:marRight w:val="0"/>
          <w:marTop w:val="0"/>
          <w:marBottom w:val="0"/>
          <w:divBdr>
            <w:top w:val="none" w:sz="0" w:space="0" w:color="auto"/>
            <w:left w:val="none" w:sz="0" w:space="0" w:color="auto"/>
            <w:bottom w:val="none" w:sz="0" w:space="0" w:color="auto"/>
            <w:right w:val="none" w:sz="0" w:space="0" w:color="auto"/>
          </w:divBdr>
        </w:div>
        <w:div w:id="1428191238">
          <w:marLeft w:val="0"/>
          <w:marRight w:val="0"/>
          <w:marTop w:val="0"/>
          <w:marBottom w:val="0"/>
          <w:divBdr>
            <w:top w:val="none" w:sz="0" w:space="0" w:color="auto"/>
            <w:left w:val="none" w:sz="0" w:space="0" w:color="auto"/>
            <w:bottom w:val="none" w:sz="0" w:space="0" w:color="auto"/>
            <w:right w:val="none" w:sz="0" w:space="0" w:color="auto"/>
          </w:divBdr>
        </w:div>
        <w:div w:id="875776549">
          <w:marLeft w:val="0"/>
          <w:marRight w:val="0"/>
          <w:marTop w:val="0"/>
          <w:marBottom w:val="0"/>
          <w:divBdr>
            <w:top w:val="none" w:sz="0" w:space="0" w:color="auto"/>
            <w:left w:val="none" w:sz="0" w:space="0" w:color="auto"/>
            <w:bottom w:val="none" w:sz="0" w:space="0" w:color="auto"/>
            <w:right w:val="none" w:sz="0" w:space="0" w:color="auto"/>
          </w:divBdr>
        </w:div>
        <w:div w:id="452022822">
          <w:marLeft w:val="0"/>
          <w:marRight w:val="0"/>
          <w:marTop w:val="0"/>
          <w:marBottom w:val="0"/>
          <w:divBdr>
            <w:top w:val="none" w:sz="0" w:space="0" w:color="auto"/>
            <w:left w:val="none" w:sz="0" w:space="0" w:color="auto"/>
            <w:bottom w:val="none" w:sz="0" w:space="0" w:color="auto"/>
            <w:right w:val="none" w:sz="0" w:space="0" w:color="auto"/>
          </w:divBdr>
        </w:div>
        <w:div w:id="758477800">
          <w:marLeft w:val="0"/>
          <w:marRight w:val="0"/>
          <w:marTop w:val="0"/>
          <w:marBottom w:val="0"/>
          <w:divBdr>
            <w:top w:val="none" w:sz="0" w:space="0" w:color="auto"/>
            <w:left w:val="none" w:sz="0" w:space="0" w:color="auto"/>
            <w:bottom w:val="none" w:sz="0" w:space="0" w:color="auto"/>
            <w:right w:val="none" w:sz="0" w:space="0" w:color="auto"/>
          </w:divBdr>
        </w:div>
        <w:div w:id="762608996">
          <w:marLeft w:val="0"/>
          <w:marRight w:val="0"/>
          <w:marTop w:val="0"/>
          <w:marBottom w:val="0"/>
          <w:divBdr>
            <w:top w:val="none" w:sz="0" w:space="0" w:color="auto"/>
            <w:left w:val="none" w:sz="0" w:space="0" w:color="auto"/>
            <w:bottom w:val="none" w:sz="0" w:space="0" w:color="auto"/>
            <w:right w:val="none" w:sz="0" w:space="0" w:color="auto"/>
          </w:divBdr>
        </w:div>
        <w:div w:id="318312180">
          <w:marLeft w:val="0"/>
          <w:marRight w:val="0"/>
          <w:marTop w:val="0"/>
          <w:marBottom w:val="0"/>
          <w:divBdr>
            <w:top w:val="none" w:sz="0" w:space="0" w:color="auto"/>
            <w:left w:val="none" w:sz="0" w:space="0" w:color="auto"/>
            <w:bottom w:val="none" w:sz="0" w:space="0" w:color="auto"/>
            <w:right w:val="none" w:sz="0" w:space="0" w:color="auto"/>
          </w:divBdr>
        </w:div>
        <w:div w:id="848106187">
          <w:marLeft w:val="0"/>
          <w:marRight w:val="0"/>
          <w:marTop w:val="0"/>
          <w:marBottom w:val="0"/>
          <w:divBdr>
            <w:top w:val="none" w:sz="0" w:space="0" w:color="auto"/>
            <w:left w:val="none" w:sz="0" w:space="0" w:color="auto"/>
            <w:bottom w:val="none" w:sz="0" w:space="0" w:color="auto"/>
            <w:right w:val="none" w:sz="0" w:space="0" w:color="auto"/>
          </w:divBdr>
        </w:div>
        <w:div w:id="1909729782">
          <w:marLeft w:val="0"/>
          <w:marRight w:val="0"/>
          <w:marTop w:val="0"/>
          <w:marBottom w:val="0"/>
          <w:divBdr>
            <w:top w:val="none" w:sz="0" w:space="0" w:color="auto"/>
            <w:left w:val="none" w:sz="0" w:space="0" w:color="auto"/>
            <w:bottom w:val="none" w:sz="0" w:space="0" w:color="auto"/>
            <w:right w:val="none" w:sz="0" w:space="0" w:color="auto"/>
          </w:divBdr>
        </w:div>
        <w:div w:id="1527989069">
          <w:marLeft w:val="0"/>
          <w:marRight w:val="0"/>
          <w:marTop w:val="0"/>
          <w:marBottom w:val="0"/>
          <w:divBdr>
            <w:top w:val="none" w:sz="0" w:space="0" w:color="auto"/>
            <w:left w:val="none" w:sz="0" w:space="0" w:color="auto"/>
            <w:bottom w:val="none" w:sz="0" w:space="0" w:color="auto"/>
            <w:right w:val="none" w:sz="0" w:space="0" w:color="auto"/>
          </w:divBdr>
        </w:div>
        <w:div w:id="135994671">
          <w:marLeft w:val="0"/>
          <w:marRight w:val="0"/>
          <w:marTop w:val="0"/>
          <w:marBottom w:val="0"/>
          <w:divBdr>
            <w:top w:val="none" w:sz="0" w:space="0" w:color="auto"/>
            <w:left w:val="none" w:sz="0" w:space="0" w:color="auto"/>
            <w:bottom w:val="none" w:sz="0" w:space="0" w:color="auto"/>
            <w:right w:val="none" w:sz="0" w:space="0" w:color="auto"/>
          </w:divBdr>
        </w:div>
        <w:div w:id="928856895">
          <w:marLeft w:val="0"/>
          <w:marRight w:val="0"/>
          <w:marTop w:val="0"/>
          <w:marBottom w:val="0"/>
          <w:divBdr>
            <w:top w:val="none" w:sz="0" w:space="0" w:color="auto"/>
            <w:left w:val="none" w:sz="0" w:space="0" w:color="auto"/>
            <w:bottom w:val="none" w:sz="0" w:space="0" w:color="auto"/>
            <w:right w:val="none" w:sz="0" w:space="0" w:color="auto"/>
          </w:divBdr>
        </w:div>
        <w:div w:id="1795975591">
          <w:marLeft w:val="0"/>
          <w:marRight w:val="0"/>
          <w:marTop w:val="0"/>
          <w:marBottom w:val="0"/>
          <w:divBdr>
            <w:top w:val="none" w:sz="0" w:space="0" w:color="auto"/>
            <w:left w:val="none" w:sz="0" w:space="0" w:color="auto"/>
            <w:bottom w:val="none" w:sz="0" w:space="0" w:color="auto"/>
            <w:right w:val="none" w:sz="0" w:space="0" w:color="auto"/>
          </w:divBdr>
        </w:div>
        <w:div w:id="1589388807">
          <w:marLeft w:val="0"/>
          <w:marRight w:val="0"/>
          <w:marTop w:val="0"/>
          <w:marBottom w:val="0"/>
          <w:divBdr>
            <w:top w:val="none" w:sz="0" w:space="0" w:color="auto"/>
            <w:left w:val="none" w:sz="0" w:space="0" w:color="auto"/>
            <w:bottom w:val="none" w:sz="0" w:space="0" w:color="auto"/>
            <w:right w:val="none" w:sz="0" w:space="0" w:color="auto"/>
          </w:divBdr>
        </w:div>
        <w:div w:id="1743486243">
          <w:marLeft w:val="0"/>
          <w:marRight w:val="0"/>
          <w:marTop w:val="0"/>
          <w:marBottom w:val="0"/>
          <w:divBdr>
            <w:top w:val="none" w:sz="0" w:space="0" w:color="auto"/>
            <w:left w:val="none" w:sz="0" w:space="0" w:color="auto"/>
            <w:bottom w:val="none" w:sz="0" w:space="0" w:color="auto"/>
            <w:right w:val="none" w:sz="0" w:space="0" w:color="auto"/>
          </w:divBdr>
        </w:div>
        <w:div w:id="1252619226">
          <w:marLeft w:val="0"/>
          <w:marRight w:val="0"/>
          <w:marTop w:val="0"/>
          <w:marBottom w:val="0"/>
          <w:divBdr>
            <w:top w:val="none" w:sz="0" w:space="0" w:color="auto"/>
            <w:left w:val="none" w:sz="0" w:space="0" w:color="auto"/>
            <w:bottom w:val="none" w:sz="0" w:space="0" w:color="auto"/>
            <w:right w:val="none" w:sz="0" w:space="0" w:color="auto"/>
          </w:divBdr>
        </w:div>
        <w:div w:id="404765081">
          <w:marLeft w:val="0"/>
          <w:marRight w:val="0"/>
          <w:marTop w:val="0"/>
          <w:marBottom w:val="0"/>
          <w:divBdr>
            <w:top w:val="none" w:sz="0" w:space="0" w:color="auto"/>
            <w:left w:val="none" w:sz="0" w:space="0" w:color="auto"/>
            <w:bottom w:val="none" w:sz="0" w:space="0" w:color="auto"/>
            <w:right w:val="none" w:sz="0" w:space="0" w:color="auto"/>
          </w:divBdr>
        </w:div>
        <w:div w:id="1117480342">
          <w:marLeft w:val="0"/>
          <w:marRight w:val="0"/>
          <w:marTop w:val="0"/>
          <w:marBottom w:val="0"/>
          <w:divBdr>
            <w:top w:val="none" w:sz="0" w:space="0" w:color="auto"/>
            <w:left w:val="none" w:sz="0" w:space="0" w:color="auto"/>
            <w:bottom w:val="none" w:sz="0" w:space="0" w:color="auto"/>
            <w:right w:val="none" w:sz="0" w:space="0" w:color="auto"/>
          </w:divBdr>
        </w:div>
        <w:div w:id="1052146774">
          <w:marLeft w:val="0"/>
          <w:marRight w:val="0"/>
          <w:marTop w:val="0"/>
          <w:marBottom w:val="0"/>
          <w:divBdr>
            <w:top w:val="none" w:sz="0" w:space="0" w:color="auto"/>
            <w:left w:val="none" w:sz="0" w:space="0" w:color="auto"/>
            <w:bottom w:val="none" w:sz="0" w:space="0" w:color="auto"/>
            <w:right w:val="none" w:sz="0" w:space="0" w:color="auto"/>
          </w:divBdr>
        </w:div>
        <w:div w:id="433986256">
          <w:marLeft w:val="0"/>
          <w:marRight w:val="0"/>
          <w:marTop w:val="0"/>
          <w:marBottom w:val="0"/>
          <w:divBdr>
            <w:top w:val="none" w:sz="0" w:space="0" w:color="auto"/>
            <w:left w:val="none" w:sz="0" w:space="0" w:color="auto"/>
            <w:bottom w:val="none" w:sz="0" w:space="0" w:color="auto"/>
            <w:right w:val="none" w:sz="0" w:space="0" w:color="auto"/>
          </w:divBdr>
        </w:div>
        <w:div w:id="454175783">
          <w:marLeft w:val="0"/>
          <w:marRight w:val="0"/>
          <w:marTop w:val="0"/>
          <w:marBottom w:val="0"/>
          <w:divBdr>
            <w:top w:val="none" w:sz="0" w:space="0" w:color="auto"/>
            <w:left w:val="none" w:sz="0" w:space="0" w:color="auto"/>
            <w:bottom w:val="none" w:sz="0" w:space="0" w:color="auto"/>
            <w:right w:val="none" w:sz="0" w:space="0" w:color="auto"/>
          </w:divBdr>
        </w:div>
        <w:div w:id="2020502460">
          <w:marLeft w:val="0"/>
          <w:marRight w:val="0"/>
          <w:marTop w:val="0"/>
          <w:marBottom w:val="0"/>
          <w:divBdr>
            <w:top w:val="none" w:sz="0" w:space="0" w:color="auto"/>
            <w:left w:val="none" w:sz="0" w:space="0" w:color="auto"/>
            <w:bottom w:val="none" w:sz="0" w:space="0" w:color="auto"/>
            <w:right w:val="none" w:sz="0" w:space="0" w:color="auto"/>
          </w:divBdr>
        </w:div>
        <w:div w:id="874347002">
          <w:marLeft w:val="0"/>
          <w:marRight w:val="0"/>
          <w:marTop w:val="0"/>
          <w:marBottom w:val="0"/>
          <w:divBdr>
            <w:top w:val="none" w:sz="0" w:space="0" w:color="auto"/>
            <w:left w:val="none" w:sz="0" w:space="0" w:color="auto"/>
            <w:bottom w:val="none" w:sz="0" w:space="0" w:color="auto"/>
            <w:right w:val="none" w:sz="0" w:space="0" w:color="auto"/>
          </w:divBdr>
        </w:div>
        <w:div w:id="538972856">
          <w:marLeft w:val="0"/>
          <w:marRight w:val="0"/>
          <w:marTop w:val="0"/>
          <w:marBottom w:val="0"/>
          <w:divBdr>
            <w:top w:val="none" w:sz="0" w:space="0" w:color="auto"/>
            <w:left w:val="none" w:sz="0" w:space="0" w:color="auto"/>
            <w:bottom w:val="none" w:sz="0" w:space="0" w:color="auto"/>
            <w:right w:val="none" w:sz="0" w:space="0" w:color="auto"/>
          </w:divBdr>
        </w:div>
        <w:div w:id="703679855">
          <w:marLeft w:val="0"/>
          <w:marRight w:val="0"/>
          <w:marTop w:val="0"/>
          <w:marBottom w:val="0"/>
          <w:divBdr>
            <w:top w:val="none" w:sz="0" w:space="0" w:color="auto"/>
            <w:left w:val="none" w:sz="0" w:space="0" w:color="auto"/>
            <w:bottom w:val="none" w:sz="0" w:space="0" w:color="auto"/>
            <w:right w:val="none" w:sz="0" w:space="0" w:color="auto"/>
          </w:divBdr>
        </w:div>
        <w:div w:id="1292664406">
          <w:marLeft w:val="0"/>
          <w:marRight w:val="0"/>
          <w:marTop w:val="0"/>
          <w:marBottom w:val="0"/>
          <w:divBdr>
            <w:top w:val="none" w:sz="0" w:space="0" w:color="auto"/>
            <w:left w:val="none" w:sz="0" w:space="0" w:color="auto"/>
            <w:bottom w:val="none" w:sz="0" w:space="0" w:color="auto"/>
            <w:right w:val="none" w:sz="0" w:space="0" w:color="auto"/>
          </w:divBdr>
        </w:div>
        <w:div w:id="1283880845">
          <w:marLeft w:val="0"/>
          <w:marRight w:val="0"/>
          <w:marTop w:val="0"/>
          <w:marBottom w:val="0"/>
          <w:divBdr>
            <w:top w:val="none" w:sz="0" w:space="0" w:color="auto"/>
            <w:left w:val="none" w:sz="0" w:space="0" w:color="auto"/>
            <w:bottom w:val="none" w:sz="0" w:space="0" w:color="auto"/>
            <w:right w:val="none" w:sz="0" w:space="0" w:color="auto"/>
          </w:divBdr>
        </w:div>
        <w:div w:id="75129602">
          <w:marLeft w:val="0"/>
          <w:marRight w:val="0"/>
          <w:marTop w:val="0"/>
          <w:marBottom w:val="0"/>
          <w:divBdr>
            <w:top w:val="none" w:sz="0" w:space="0" w:color="auto"/>
            <w:left w:val="none" w:sz="0" w:space="0" w:color="auto"/>
            <w:bottom w:val="none" w:sz="0" w:space="0" w:color="auto"/>
            <w:right w:val="none" w:sz="0" w:space="0" w:color="auto"/>
          </w:divBdr>
        </w:div>
        <w:div w:id="1815370802">
          <w:marLeft w:val="0"/>
          <w:marRight w:val="0"/>
          <w:marTop w:val="0"/>
          <w:marBottom w:val="0"/>
          <w:divBdr>
            <w:top w:val="none" w:sz="0" w:space="0" w:color="auto"/>
            <w:left w:val="none" w:sz="0" w:space="0" w:color="auto"/>
            <w:bottom w:val="none" w:sz="0" w:space="0" w:color="auto"/>
            <w:right w:val="none" w:sz="0" w:space="0" w:color="auto"/>
          </w:divBdr>
        </w:div>
        <w:div w:id="487135996">
          <w:marLeft w:val="0"/>
          <w:marRight w:val="0"/>
          <w:marTop w:val="0"/>
          <w:marBottom w:val="0"/>
          <w:divBdr>
            <w:top w:val="none" w:sz="0" w:space="0" w:color="auto"/>
            <w:left w:val="none" w:sz="0" w:space="0" w:color="auto"/>
            <w:bottom w:val="none" w:sz="0" w:space="0" w:color="auto"/>
            <w:right w:val="none" w:sz="0" w:space="0" w:color="auto"/>
          </w:divBdr>
        </w:div>
        <w:div w:id="1132599341">
          <w:marLeft w:val="0"/>
          <w:marRight w:val="0"/>
          <w:marTop w:val="0"/>
          <w:marBottom w:val="0"/>
          <w:divBdr>
            <w:top w:val="none" w:sz="0" w:space="0" w:color="auto"/>
            <w:left w:val="none" w:sz="0" w:space="0" w:color="auto"/>
            <w:bottom w:val="none" w:sz="0" w:space="0" w:color="auto"/>
            <w:right w:val="none" w:sz="0" w:space="0" w:color="auto"/>
          </w:divBdr>
        </w:div>
        <w:div w:id="126558938">
          <w:marLeft w:val="0"/>
          <w:marRight w:val="0"/>
          <w:marTop w:val="0"/>
          <w:marBottom w:val="0"/>
          <w:divBdr>
            <w:top w:val="none" w:sz="0" w:space="0" w:color="auto"/>
            <w:left w:val="none" w:sz="0" w:space="0" w:color="auto"/>
            <w:bottom w:val="none" w:sz="0" w:space="0" w:color="auto"/>
            <w:right w:val="none" w:sz="0" w:space="0" w:color="auto"/>
          </w:divBdr>
        </w:div>
        <w:div w:id="210071832">
          <w:marLeft w:val="0"/>
          <w:marRight w:val="0"/>
          <w:marTop w:val="0"/>
          <w:marBottom w:val="0"/>
          <w:divBdr>
            <w:top w:val="none" w:sz="0" w:space="0" w:color="auto"/>
            <w:left w:val="none" w:sz="0" w:space="0" w:color="auto"/>
            <w:bottom w:val="none" w:sz="0" w:space="0" w:color="auto"/>
            <w:right w:val="none" w:sz="0" w:space="0" w:color="auto"/>
          </w:divBdr>
        </w:div>
        <w:div w:id="1158425723">
          <w:marLeft w:val="0"/>
          <w:marRight w:val="0"/>
          <w:marTop w:val="0"/>
          <w:marBottom w:val="0"/>
          <w:divBdr>
            <w:top w:val="none" w:sz="0" w:space="0" w:color="auto"/>
            <w:left w:val="none" w:sz="0" w:space="0" w:color="auto"/>
            <w:bottom w:val="none" w:sz="0" w:space="0" w:color="auto"/>
            <w:right w:val="none" w:sz="0" w:space="0" w:color="auto"/>
          </w:divBdr>
        </w:div>
        <w:div w:id="2118522207">
          <w:marLeft w:val="0"/>
          <w:marRight w:val="0"/>
          <w:marTop w:val="0"/>
          <w:marBottom w:val="0"/>
          <w:divBdr>
            <w:top w:val="none" w:sz="0" w:space="0" w:color="auto"/>
            <w:left w:val="none" w:sz="0" w:space="0" w:color="auto"/>
            <w:bottom w:val="none" w:sz="0" w:space="0" w:color="auto"/>
            <w:right w:val="none" w:sz="0" w:space="0" w:color="auto"/>
          </w:divBdr>
        </w:div>
        <w:div w:id="1648977403">
          <w:marLeft w:val="0"/>
          <w:marRight w:val="0"/>
          <w:marTop w:val="0"/>
          <w:marBottom w:val="0"/>
          <w:divBdr>
            <w:top w:val="none" w:sz="0" w:space="0" w:color="auto"/>
            <w:left w:val="none" w:sz="0" w:space="0" w:color="auto"/>
            <w:bottom w:val="none" w:sz="0" w:space="0" w:color="auto"/>
            <w:right w:val="none" w:sz="0" w:space="0" w:color="auto"/>
          </w:divBdr>
        </w:div>
        <w:div w:id="1969042023">
          <w:marLeft w:val="0"/>
          <w:marRight w:val="0"/>
          <w:marTop w:val="0"/>
          <w:marBottom w:val="0"/>
          <w:divBdr>
            <w:top w:val="none" w:sz="0" w:space="0" w:color="auto"/>
            <w:left w:val="none" w:sz="0" w:space="0" w:color="auto"/>
            <w:bottom w:val="none" w:sz="0" w:space="0" w:color="auto"/>
            <w:right w:val="none" w:sz="0" w:space="0" w:color="auto"/>
          </w:divBdr>
        </w:div>
        <w:div w:id="662900902">
          <w:marLeft w:val="0"/>
          <w:marRight w:val="0"/>
          <w:marTop w:val="0"/>
          <w:marBottom w:val="0"/>
          <w:divBdr>
            <w:top w:val="none" w:sz="0" w:space="0" w:color="auto"/>
            <w:left w:val="none" w:sz="0" w:space="0" w:color="auto"/>
            <w:bottom w:val="none" w:sz="0" w:space="0" w:color="auto"/>
            <w:right w:val="none" w:sz="0" w:space="0" w:color="auto"/>
          </w:divBdr>
        </w:div>
        <w:div w:id="1035351161">
          <w:marLeft w:val="0"/>
          <w:marRight w:val="0"/>
          <w:marTop w:val="0"/>
          <w:marBottom w:val="0"/>
          <w:divBdr>
            <w:top w:val="none" w:sz="0" w:space="0" w:color="auto"/>
            <w:left w:val="none" w:sz="0" w:space="0" w:color="auto"/>
            <w:bottom w:val="none" w:sz="0" w:space="0" w:color="auto"/>
            <w:right w:val="none" w:sz="0" w:space="0" w:color="auto"/>
          </w:divBdr>
        </w:div>
        <w:div w:id="625281567">
          <w:marLeft w:val="0"/>
          <w:marRight w:val="0"/>
          <w:marTop w:val="0"/>
          <w:marBottom w:val="0"/>
          <w:divBdr>
            <w:top w:val="none" w:sz="0" w:space="0" w:color="auto"/>
            <w:left w:val="none" w:sz="0" w:space="0" w:color="auto"/>
            <w:bottom w:val="none" w:sz="0" w:space="0" w:color="auto"/>
            <w:right w:val="none" w:sz="0" w:space="0" w:color="auto"/>
          </w:divBdr>
        </w:div>
        <w:div w:id="1679696251">
          <w:marLeft w:val="0"/>
          <w:marRight w:val="0"/>
          <w:marTop w:val="0"/>
          <w:marBottom w:val="0"/>
          <w:divBdr>
            <w:top w:val="none" w:sz="0" w:space="0" w:color="auto"/>
            <w:left w:val="none" w:sz="0" w:space="0" w:color="auto"/>
            <w:bottom w:val="none" w:sz="0" w:space="0" w:color="auto"/>
            <w:right w:val="none" w:sz="0" w:space="0" w:color="auto"/>
          </w:divBdr>
        </w:div>
        <w:div w:id="38744025">
          <w:marLeft w:val="0"/>
          <w:marRight w:val="0"/>
          <w:marTop w:val="0"/>
          <w:marBottom w:val="0"/>
          <w:divBdr>
            <w:top w:val="none" w:sz="0" w:space="0" w:color="auto"/>
            <w:left w:val="none" w:sz="0" w:space="0" w:color="auto"/>
            <w:bottom w:val="none" w:sz="0" w:space="0" w:color="auto"/>
            <w:right w:val="none" w:sz="0" w:space="0" w:color="auto"/>
          </w:divBdr>
        </w:div>
        <w:div w:id="680666612">
          <w:marLeft w:val="0"/>
          <w:marRight w:val="0"/>
          <w:marTop w:val="0"/>
          <w:marBottom w:val="0"/>
          <w:divBdr>
            <w:top w:val="none" w:sz="0" w:space="0" w:color="auto"/>
            <w:left w:val="none" w:sz="0" w:space="0" w:color="auto"/>
            <w:bottom w:val="none" w:sz="0" w:space="0" w:color="auto"/>
            <w:right w:val="none" w:sz="0" w:space="0" w:color="auto"/>
          </w:divBdr>
        </w:div>
      </w:divsChild>
    </w:div>
    <w:div w:id="142428340">
      <w:bodyDiv w:val="1"/>
      <w:marLeft w:val="0"/>
      <w:marRight w:val="0"/>
      <w:marTop w:val="0"/>
      <w:marBottom w:val="0"/>
      <w:divBdr>
        <w:top w:val="none" w:sz="0" w:space="0" w:color="auto"/>
        <w:left w:val="none" w:sz="0" w:space="0" w:color="auto"/>
        <w:bottom w:val="none" w:sz="0" w:space="0" w:color="auto"/>
        <w:right w:val="none" w:sz="0" w:space="0" w:color="auto"/>
      </w:divBdr>
      <w:divsChild>
        <w:div w:id="1482648954">
          <w:marLeft w:val="0"/>
          <w:marRight w:val="0"/>
          <w:marTop w:val="0"/>
          <w:marBottom w:val="0"/>
          <w:divBdr>
            <w:top w:val="none" w:sz="0" w:space="0" w:color="auto"/>
            <w:left w:val="none" w:sz="0" w:space="0" w:color="auto"/>
            <w:bottom w:val="none" w:sz="0" w:space="0" w:color="auto"/>
            <w:right w:val="none" w:sz="0" w:space="0" w:color="auto"/>
          </w:divBdr>
        </w:div>
        <w:div w:id="171191329">
          <w:marLeft w:val="0"/>
          <w:marRight w:val="0"/>
          <w:marTop w:val="0"/>
          <w:marBottom w:val="0"/>
          <w:divBdr>
            <w:top w:val="none" w:sz="0" w:space="0" w:color="auto"/>
            <w:left w:val="none" w:sz="0" w:space="0" w:color="auto"/>
            <w:bottom w:val="none" w:sz="0" w:space="0" w:color="auto"/>
            <w:right w:val="none" w:sz="0" w:space="0" w:color="auto"/>
          </w:divBdr>
        </w:div>
      </w:divsChild>
    </w:div>
    <w:div w:id="653487716">
      <w:bodyDiv w:val="1"/>
      <w:marLeft w:val="0"/>
      <w:marRight w:val="0"/>
      <w:marTop w:val="0"/>
      <w:marBottom w:val="0"/>
      <w:divBdr>
        <w:top w:val="none" w:sz="0" w:space="0" w:color="auto"/>
        <w:left w:val="none" w:sz="0" w:space="0" w:color="auto"/>
        <w:bottom w:val="none" w:sz="0" w:space="0" w:color="auto"/>
        <w:right w:val="none" w:sz="0" w:space="0" w:color="auto"/>
      </w:divBdr>
    </w:div>
    <w:div w:id="1012803198">
      <w:bodyDiv w:val="1"/>
      <w:marLeft w:val="0"/>
      <w:marRight w:val="0"/>
      <w:marTop w:val="0"/>
      <w:marBottom w:val="0"/>
      <w:divBdr>
        <w:top w:val="none" w:sz="0" w:space="0" w:color="auto"/>
        <w:left w:val="none" w:sz="0" w:space="0" w:color="auto"/>
        <w:bottom w:val="none" w:sz="0" w:space="0" w:color="auto"/>
        <w:right w:val="none" w:sz="0" w:space="0" w:color="auto"/>
      </w:divBdr>
    </w:div>
    <w:div w:id="1208568275">
      <w:bodyDiv w:val="1"/>
      <w:marLeft w:val="0"/>
      <w:marRight w:val="0"/>
      <w:marTop w:val="0"/>
      <w:marBottom w:val="0"/>
      <w:divBdr>
        <w:top w:val="none" w:sz="0" w:space="0" w:color="auto"/>
        <w:left w:val="none" w:sz="0" w:space="0" w:color="auto"/>
        <w:bottom w:val="none" w:sz="0" w:space="0" w:color="auto"/>
        <w:right w:val="none" w:sz="0" w:space="0" w:color="auto"/>
      </w:divBdr>
      <w:divsChild>
        <w:div w:id="1265772653">
          <w:marLeft w:val="0"/>
          <w:marRight w:val="0"/>
          <w:marTop w:val="0"/>
          <w:marBottom w:val="0"/>
          <w:divBdr>
            <w:top w:val="none" w:sz="0" w:space="0" w:color="auto"/>
            <w:left w:val="none" w:sz="0" w:space="0" w:color="auto"/>
            <w:bottom w:val="none" w:sz="0" w:space="0" w:color="auto"/>
            <w:right w:val="none" w:sz="0" w:space="0" w:color="auto"/>
          </w:divBdr>
        </w:div>
        <w:div w:id="1737976737">
          <w:marLeft w:val="0"/>
          <w:marRight w:val="0"/>
          <w:marTop w:val="0"/>
          <w:marBottom w:val="0"/>
          <w:divBdr>
            <w:top w:val="none" w:sz="0" w:space="0" w:color="auto"/>
            <w:left w:val="none" w:sz="0" w:space="0" w:color="auto"/>
            <w:bottom w:val="none" w:sz="0" w:space="0" w:color="auto"/>
            <w:right w:val="none" w:sz="0" w:space="0" w:color="auto"/>
          </w:divBdr>
        </w:div>
        <w:div w:id="408236675">
          <w:marLeft w:val="0"/>
          <w:marRight w:val="0"/>
          <w:marTop w:val="0"/>
          <w:marBottom w:val="0"/>
          <w:divBdr>
            <w:top w:val="none" w:sz="0" w:space="0" w:color="auto"/>
            <w:left w:val="none" w:sz="0" w:space="0" w:color="auto"/>
            <w:bottom w:val="none" w:sz="0" w:space="0" w:color="auto"/>
            <w:right w:val="none" w:sz="0" w:space="0" w:color="auto"/>
          </w:divBdr>
        </w:div>
        <w:div w:id="1718510530">
          <w:marLeft w:val="0"/>
          <w:marRight w:val="0"/>
          <w:marTop w:val="0"/>
          <w:marBottom w:val="0"/>
          <w:divBdr>
            <w:top w:val="none" w:sz="0" w:space="0" w:color="auto"/>
            <w:left w:val="none" w:sz="0" w:space="0" w:color="auto"/>
            <w:bottom w:val="none" w:sz="0" w:space="0" w:color="auto"/>
            <w:right w:val="none" w:sz="0" w:space="0" w:color="auto"/>
          </w:divBdr>
        </w:div>
        <w:div w:id="528228415">
          <w:marLeft w:val="0"/>
          <w:marRight w:val="0"/>
          <w:marTop w:val="0"/>
          <w:marBottom w:val="0"/>
          <w:divBdr>
            <w:top w:val="none" w:sz="0" w:space="0" w:color="auto"/>
            <w:left w:val="none" w:sz="0" w:space="0" w:color="auto"/>
            <w:bottom w:val="none" w:sz="0" w:space="0" w:color="auto"/>
            <w:right w:val="none" w:sz="0" w:space="0" w:color="auto"/>
          </w:divBdr>
        </w:div>
        <w:div w:id="393889581">
          <w:marLeft w:val="0"/>
          <w:marRight w:val="0"/>
          <w:marTop w:val="0"/>
          <w:marBottom w:val="0"/>
          <w:divBdr>
            <w:top w:val="none" w:sz="0" w:space="0" w:color="auto"/>
            <w:left w:val="none" w:sz="0" w:space="0" w:color="auto"/>
            <w:bottom w:val="none" w:sz="0" w:space="0" w:color="auto"/>
            <w:right w:val="none" w:sz="0" w:space="0" w:color="auto"/>
          </w:divBdr>
        </w:div>
        <w:div w:id="839200592">
          <w:marLeft w:val="0"/>
          <w:marRight w:val="0"/>
          <w:marTop w:val="0"/>
          <w:marBottom w:val="0"/>
          <w:divBdr>
            <w:top w:val="none" w:sz="0" w:space="0" w:color="auto"/>
            <w:left w:val="none" w:sz="0" w:space="0" w:color="auto"/>
            <w:bottom w:val="none" w:sz="0" w:space="0" w:color="auto"/>
            <w:right w:val="none" w:sz="0" w:space="0" w:color="auto"/>
          </w:divBdr>
        </w:div>
        <w:div w:id="905142674">
          <w:marLeft w:val="0"/>
          <w:marRight w:val="0"/>
          <w:marTop w:val="0"/>
          <w:marBottom w:val="0"/>
          <w:divBdr>
            <w:top w:val="none" w:sz="0" w:space="0" w:color="auto"/>
            <w:left w:val="none" w:sz="0" w:space="0" w:color="auto"/>
            <w:bottom w:val="none" w:sz="0" w:space="0" w:color="auto"/>
            <w:right w:val="none" w:sz="0" w:space="0" w:color="auto"/>
          </w:divBdr>
        </w:div>
        <w:div w:id="1183783455">
          <w:marLeft w:val="0"/>
          <w:marRight w:val="0"/>
          <w:marTop w:val="0"/>
          <w:marBottom w:val="0"/>
          <w:divBdr>
            <w:top w:val="none" w:sz="0" w:space="0" w:color="auto"/>
            <w:left w:val="none" w:sz="0" w:space="0" w:color="auto"/>
            <w:bottom w:val="none" w:sz="0" w:space="0" w:color="auto"/>
            <w:right w:val="none" w:sz="0" w:space="0" w:color="auto"/>
          </w:divBdr>
        </w:div>
        <w:div w:id="474612122">
          <w:marLeft w:val="0"/>
          <w:marRight w:val="0"/>
          <w:marTop w:val="0"/>
          <w:marBottom w:val="0"/>
          <w:divBdr>
            <w:top w:val="none" w:sz="0" w:space="0" w:color="auto"/>
            <w:left w:val="none" w:sz="0" w:space="0" w:color="auto"/>
            <w:bottom w:val="none" w:sz="0" w:space="0" w:color="auto"/>
            <w:right w:val="none" w:sz="0" w:space="0" w:color="auto"/>
          </w:divBdr>
        </w:div>
        <w:div w:id="2055696000">
          <w:marLeft w:val="0"/>
          <w:marRight w:val="0"/>
          <w:marTop w:val="0"/>
          <w:marBottom w:val="0"/>
          <w:divBdr>
            <w:top w:val="none" w:sz="0" w:space="0" w:color="auto"/>
            <w:left w:val="none" w:sz="0" w:space="0" w:color="auto"/>
            <w:bottom w:val="none" w:sz="0" w:space="0" w:color="auto"/>
            <w:right w:val="none" w:sz="0" w:space="0" w:color="auto"/>
          </w:divBdr>
        </w:div>
      </w:divsChild>
    </w:div>
    <w:div w:id="1284387511">
      <w:bodyDiv w:val="1"/>
      <w:marLeft w:val="0"/>
      <w:marRight w:val="0"/>
      <w:marTop w:val="0"/>
      <w:marBottom w:val="0"/>
      <w:divBdr>
        <w:top w:val="none" w:sz="0" w:space="0" w:color="auto"/>
        <w:left w:val="none" w:sz="0" w:space="0" w:color="auto"/>
        <w:bottom w:val="none" w:sz="0" w:space="0" w:color="auto"/>
        <w:right w:val="none" w:sz="0" w:space="0" w:color="auto"/>
      </w:divBdr>
    </w:div>
    <w:div w:id="1334256783">
      <w:bodyDiv w:val="1"/>
      <w:marLeft w:val="0"/>
      <w:marRight w:val="0"/>
      <w:marTop w:val="0"/>
      <w:marBottom w:val="0"/>
      <w:divBdr>
        <w:top w:val="none" w:sz="0" w:space="0" w:color="auto"/>
        <w:left w:val="none" w:sz="0" w:space="0" w:color="auto"/>
        <w:bottom w:val="none" w:sz="0" w:space="0" w:color="auto"/>
        <w:right w:val="none" w:sz="0" w:space="0" w:color="auto"/>
      </w:divBdr>
    </w:div>
    <w:div w:id="1390104503">
      <w:bodyDiv w:val="1"/>
      <w:marLeft w:val="0"/>
      <w:marRight w:val="0"/>
      <w:marTop w:val="0"/>
      <w:marBottom w:val="0"/>
      <w:divBdr>
        <w:top w:val="none" w:sz="0" w:space="0" w:color="auto"/>
        <w:left w:val="none" w:sz="0" w:space="0" w:color="auto"/>
        <w:bottom w:val="none" w:sz="0" w:space="0" w:color="auto"/>
        <w:right w:val="none" w:sz="0" w:space="0" w:color="auto"/>
      </w:divBdr>
    </w:div>
    <w:div w:id="1775251103">
      <w:bodyDiv w:val="1"/>
      <w:marLeft w:val="0"/>
      <w:marRight w:val="0"/>
      <w:marTop w:val="0"/>
      <w:marBottom w:val="0"/>
      <w:divBdr>
        <w:top w:val="none" w:sz="0" w:space="0" w:color="auto"/>
        <w:left w:val="none" w:sz="0" w:space="0" w:color="auto"/>
        <w:bottom w:val="none" w:sz="0" w:space="0" w:color="auto"/>
        <w:right w:val="none" w:sz="0" w:space="0" w:color="auto"/>
      </w:divBdr>
      <w:divsChild>
        <w:div w:id="261644493">
          <w:marLeft w:val="0"/>
          <w:marRight w:val="0"/>
          <w:marTop w:val="0"/>
          <w:marBottom w:val="0"/>
          <w:divBdr>
            <w:top w:val="none" w:sz="0" w:space="0" w:color="auto"/>
            <w:left w:val="none" w:sz="0" w:space="0" w:color="auto"/>
            <w:bottom w:val="none" w:sz="0" w:space="0" w:color="auto"/>
            <w:right w:val="none" w:sz="0" w:space="0" w:color="auto"/>
          </w:divBdr>
        </w:div>
        <w:div w:id="913977356">
          <w:marLeft w:val="0"/>
          <w:marRight w:val="0"/>
          <w:marTop w:val="0"/>
          <w:marBottom w:val="0"/>
          <w:divBdr>
            <w:top w:val="none" w:sz="0" w:space="0" w:color="auto"/>
            <w:left w:val="none" w:sz="0" w:space="0" w:color="auto"/>
            <w:bottom w:val="none" w:sz="0" w:space="0" w:color="auto"/>
            <w:right w:val="none" w:sz="0" w:space="0" w:color="auto"/>
          </w:divBdr>
        </w:div>
        <w:div w:id="1247956839">
          <w:marLeft w:val="0"/>
          <w:marRight w:val="0"/>
          <w:marTop w:val="0"/>
          <w:marBottom w:val="0"/>
          <w:divBdr>
            <w:top w:val="none" w:sz="0" w:space="0" w:color="auto"/>
            <w:left w:val="none" w:sz="0" w:space="0" w:color="auto"/>
            <w:bottom w:val="none" w:sz="0" w:space="0" w:color="auto"/>
            <w:right w:val="none" w:sz="0" w:space="0" w:color="auto"/>
          </w:divBdr>
        </w:div>
        <w:div w:id="1027289181">
          <w:marLeft w:val="0"/>
          <w:marRight w:val="0"/>
          <w:marTop w:val="0"/>
          <w:marBottom w:val="0"/>
          <w:divBdr>
            <w:top w:val="none" w:sz="0" w:space="0" w:color="auto"/>
            <w:left w:val="none" w:sz="0" w:space="0" w:color="auto"/>
            <w:bottom w:val="none" w:sz="0" w:space="0" w:color="auto"/>
            <w:right w:val="none" w:sz="0" w:space="0" w:color="auto"/>
          </w:divBdr>
        </w:div>
        <w:div w:id="1712802417">
          <w:marLeft w:val="0"/>
          <w:marRight w:val="0"/>
          <w:marTop w:val="0"/>
          <w:marBottom w:val="0"/>
          <w:divBdr>
            <w:top w:val="none" w:sz="0" w:space="0" w:color="auto"/>
            <w:left w:val="none" w:sz="0" w:space="0" w:color="auto"/>
            <w:bottom w:val="none" w:sz="0" w:space="0" w:color="auto"/>
            <w:right w:val="none" w:sz="0" w:space="0" w:color="auto"/>
          </w:divBdr>
        </w:div>
        <w:div w:id="2140343915">
          <w:marLeft w:val="0"/>
          <w:marRight w:val="0"/>
          <w:marTop w:val="0"/>
          <w:marBottom w:val="0"/>
          <w:divBdr>
            <w:top w:val="none" w:sz="0" w:space="0" w:color="auto"/>
            <w:left w:val="none" w:sz="0" w:space="0" w:color="auto"/>
            <w:bottom w:val="none" w:sz="0" w:space="0" w:color="auto"/>
            <w:right w:val="none" w:sz="0" w:space="0" w:color="auto"/>
          </w:divBdr>
        </w:div>
        <w:div w:id="484933359">
          <w:marLeft w:val="0"/>
          <w:marRight w:val="0"/>
          <w:marTop w:val="0"/>
          <w:marBottom w:val="0"/>
          <w:divBdr>
            <w:top w:val="none" w:sz="0" w:space="0" w:color="auto"/>
            <w:left w:val="none" w:sz="0" w:space="0" w:color="auto"/>
            <w:bottom w:val="none" w:sz="0" w:space="0" w:color="auto"/>
            <w:right w:val="none" w:sz="0" w:space="0" w:color="auto"/>
          </w:divBdr>
        </w:div>
        <w:div w:id="1231771750">
          <w:marLeft w:val="0"/>
          <w:marRight w:val="0"/>
          <w:marTop w:val="0"/>
          <w:marBottom w:val="0"/>
          <w:divBdr>
            <w:top w:val="none" w:sz="0" w:space="0" w:color="auto"/>
            <w:left w:val="none" w:sz="0" w:space="0" w:color="auto"/>
            <w:bottom w:val="none" w:sz="0" w:space="0" w:color="auto"/>
            <w:right w:val="none" w:sz="0" w:space="0" w:color="auto"/>
          </w:divBdr>
        </w:div>
        <w:div w:id="1804807763">
          <w:marLeft w:val="0"/>
          <w:marRight w:val="0"/>
          <w:marTop w:val="0"/>
          <w:marBottom w:val="0"/>
          <w:divBdr>
            <w:top w:val="none" w:sz="0" w:space="0" w:color="auto"/>
            <w:left w:val="none" w:sz="0" w:space="0" w:color="auto"/>
            <w:bottom w:val="none" w:sz="0" w:space="0" w:color="auto"/>
            <w:right w:val="none" w:sz="0" w:space="0" w:color="auto"/>
          </w:divBdr>
        </w:div>
        <w:div w:id="1272517546">
          <w:marLeft w:val="0"/>
          <w:marRight w:val="0"/>
          <w:marTop w:val="0"/>
          <w:marBottom w:val="0"/>
          <w:divBdr>
            <w:top w:val="none" w:sz="0" w:space="0" w:color="auto"/>
            <w:left w:val="none" w:sz="0" w:space="0" w:color="auto"/>
            <w:bottom w:val="none" w:sz="0" w:space="0" w:color="auto"/>
            <w:right w:val="none" w:sz="0" w:space="0" w:color="auto"/>
          </w:divBdr>
        </w:div>
        <w:div w:id="26835924">
          <w:marLeft w:val="0"/>
          <w:marRight w:val="0"/>
          <w:marTop w:val="0"/>
          <w:marBottom w:val="0"/>
          <w:divBdr>
            <w:top w:val="none" w:sz="0" w:space="0" w:color="auto"/>
            <w:left w:val="none" w:sz="0" w:space="0" w:color="auto"/>
            <w:bottom w:val="none" w:sz="0" w:space="0" w:color="auto"/>
            <w:right w:val="none" w:sz="0" w:space="0" w:color="auto"/>
          </w:divBdr>
        </w:div>
        <w:div w:id="696275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travail.com/salaire/primes-avantage" TargetMode="External"/><Relationship Id="rId13" Type="http://schemas.openxmlformats.org/officeDocument/2006/relationships/hyperlink" Target="http://www.legifrance.gouv.fr/affichCodeArticle.do?idArticle=LEGIARTI000006902520&amp;cidTexte=LEGITEXT000006072050" TargetMode="External"/><Relationship Id="rId18" Type="http://schemas.openxmlformats.org/officeDocument/2006/relationships/hyperlink" Target="http://www.legifrance.gouv.fr/affichJuriJudi.do?oldAction=rechExpJuriJudi&amp;idTexte=JURITEXT000026515439&amp;fastReqId=1573068234&amp;fastPos=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juritravail.com/conges/conges-payes" TargetMode="External"/><Relationship Id="rId12" Type="http://schemas.openxmlformats.org/officeDocument/2006/relationships/hyperlink" Target="http://www.adpmicromegas.fr/actualite-sociale/reponses-experts/reponses-experts/enm/20624/164/calcul-des-conges-jours-ouvrables-ou-jours-ouvres" TargetMode="External"/><Relationship Id="rId17" Type="http://schemas.openxmlformats.org/officeDocument/2006/relationships/hyperlink" Target="http://www.legifrance.gouv.fr/affichJuriJudi.do?oldAction=rechJuriJudi&amp;idTexte=JURITEXT000025155312&amp;fastReqId=818883795" TargetMode="External"/><Relationship Id="rId2" Type="http://schemas.openxmlformats.org/officeDocument/2006/relationships/numbering" Target="numbering.xml"/><Relationship Id="rId16" Type="http://schemas.openxmlformats.org/officeDocument/2006/relationships/hyperlink" Target="http://www.legifrance.gouv.fr/affichJuriJudi.do?oldAction=rechJuriJudi&amp;idTexte=JURITEXT000007048601&amp;fastReqId=2072023074&amp;fastPos=1" TargetMode="External"/><Relationship Id="rId20" Type="http://schemas.openxmlformats.org/officeDocument/2006/relationships/image" Target="media/image3.tm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hyperlink" Target="http://www.infoprudhommes.fr/node/1570" TargetMode="External"/><Relationship Id="rId10" Type="http://schemas.openxmlformats.org/officeDocument/2006/relationships/image" Target="media/image1.tmp"/><Relationship Id="rId19" Type="http://schemas.openxmlformats.org/officeDocument/2006/relationships/hyperlink" Target="http://www.legifrance.gouv.fr/affichJuriJudi.do?idTexte=JURITEXT000024293401&amp;fastReqId=1573068234&amp;fastPos=5&amp;oldAction=rechExpJuriJudi" TargetMode="External"/><Relationship Id="rId4" Type="http://schemas.microsoft.com/office/2007/relationships/stylesWithEffects" Target="stylesWithEffects.xml"/><Relationship Id="rId9" Type="http://schemas.openxmlformats.org/officeDocument/2006/relationships/hyperlink" Target="http://www.editions-tissot.fr/actualite/droit-du-travail.aspx?actualite=Anciennet%c3%a9+b%c3%a2timent&amp;secteur=BTP&amp;mode=mot&amp;idmot=149" TargetMode="External"/><Relationship Id="rId14" Type="http://schemas.openxmlformats.org/officeDocument/2006/relationships/hyperlink" Target="http://www.legifrance.gouv.fr/affichCodeArticle.do?idArticle=LEGIARTI000018534550&amp;cidTexte=LEGITEXT000006072050"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8644-36D5-49EA-8AEE-9ADCA8E0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1316</Words>
  <Characters>7244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7</cp:revision>
  <dcterms:created xsi:type="dcterms:W3CDTF">2014-10-29T18:59:00Z</dcterms:created>
  <dcterms:modified xsi:type="dcterms:W3CDTF">2014-10-29T21:15:00Z</dcterms:modified>
</cp:coreProperties>
</file>