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5BC" w:rsidRDefault="005975BC"/>
    <w:p w:rsidR="00FC1A81" w:rsidRDefault="00FC1A81">
      <w:r>
        <w:rPr>
          <w:noProof/>
          <w:lang w:eastAsia="fr-FR"/>
        </w:rPr>
        <w:drawing>
          <wp:inline distT="0" distB="0" distL="0" distR="0" wp14:anchorId="000E144B" wp14:editId="5DC64EF3">
            <wp:extent cx="5760720" cy="1943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1943100"/>
                    </a:xfrm>
                    <a:prstGeom prst="rect">
                      <a:avLst/>
                    </a:prstGeom>
                  </pic:spPr>
                </pic:pic>
              </a:graphicData>
            </a:graphic>
          </wp:inline>
        </w:drawing>
      </w:r>
    </w:p>
    <w:p w:rsidR="00FC1A81" w:rsidRDefault="00FC1A81">
      <w:r>
        <w:rPr>
          <w:noProof/>
          <w:lang w:eastAsia="fr-FR"/>
        </w:rPr>
        <w:drawing>
          <wp:inline distT="0" distB="0" distL="0" distR="0" wp14:anchorId="32EA9862" wp14:editId="361CD0AB">
            <wp:extent cx="5760720" cy="151701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517015"/>
                    </a:xfrm>
                    <a:prstGeom prst="rect">
                      <a:avLst/>
                    </a:prstGeom>
                  </pic:spPr>
                </pic:pic>
              </a:graphicData>
            </a:graphic>
          </wp:inline>
        </w:drawing>
      </w:r>
    </w:p>
    <w:p w:rsidR="00FC1A81" w:rsidRDefault="00FC1A81"/>
    <w:p w:rsidR="00FC1A81" w:rsidRDefault="00FC1A81">
      <w:r>
        <w:rPr>
          <w:noProof/>
          <w:lang w:eastAsia="fr-FR"/>
        </w:rPr>
        <w:drawing>
          <wp:inline distT="0" distB="0" distL="0" distR="0" wp14:anchorId="74F2A0A5" wp14:editId="1B9B2140">
            <wp:extent cx="5760720" cy="3195955"/>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195955"/>
                    </a:xfrm>
                    <a:prstGeom prst="rect">
                      <a:avLst/>
                    </a:prstGeom>
                  </pic:spPr>
                </pic:pic>
              </a:graphicData>
            </a:graphic>
          </wp:inline>
        </w:drawing>
      </w:r>
    </w:p>
    <w:p w:rsidR="00FC1A81" w:rsidRDefault="00FC1A81"/>
    <w:p w:rsidR="00A67F2B" w:rsidRDefault="00A67F2B"/>
    <w:p w:rsidR="00A67F2B" w:rsidRDefault="00A67F2B"/>
    <w:p w:rsidR="00A67F2B" w:rsidRDefault="00A67F2B"/>
    <w:p w:rsidR="00A67F2B" w:rsidRDefault="00A67F2B"/>
    <w:p w:rsidR="00A67F2B" w:rsidRDefault="00A67F2B"/>
    <w:p w:rsidR="00A67F2B" w:rsidRDefault="00A67F2B">
      <w:r>
        <w:t xml:space="preserve">Design </w:t>
      </w:r>
      <w:proofErr w:type="spellStart"/>
      <w:r>
        <w:t>rules</w:t>
      </w:r>
      <w:proofErr w:type="spellEnd"/>
    </w:p>
    <w:p w:rsidR="00FC1A81" w:rsidRDefault="00FC1A81">
      <w:r>
        <w:rPr>
          <w:noProof/>
          <w:lang w:eastAsia="fr-FR"/>
        </w:rPr>
        <w:drawing>
          <wp:inline distT="0" distB="0" distL="0" distR="0" wp14:anchorId="6C996624" wp14:editId="141E120B">
            <wp:extent cx="4514286" cy="5857143"/>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14286" cy="5857143"/>
                    </a:xfrm>
                    <a:prstGeom prst="rect">
                      <a:avLst/>
                    </a:prstGeom>
                  </pic:spPr>
                </pic:pic>
              </a:graphicData>
            </a:graphic>
          </wp:inline>
        </w:drawing>
      </w:r>
    </w:p>
    <w:p w:rsidR="00A67F2B" w:rsidRDefault="00A67F2B" w:rsidP="004C4D78">
      <w:pPr>
        <w:jc w:val="right"/>
      </w:pPr>
    </w:p>
    <w:p w:rsidR="004C4D78" w:rsidRDefault="004C4D78" w:rsidP="004C4D78">
      <w:pPr>
        <w:jc w:val="right"/>
      </w:pPr>
    </w:p>
    <w:p w:rsidR="004C4D78" w:rsidRDefault="004C4D78" w:rsidP="004C4D78">
      <w:pPr>
        <w:jc w:val="right"/>
      </w:pPr>
    </w:p>
    <w:p w:rsidR="004C4D78" w:rsidRDefault="004C4D78" w:rsidP="004C4D78">
      <w:pPr>
        <w:jc w:val="right"/>
      </w:pPr>
    </w:p>
    <w:p w:rsidR="004C4D78" w:rsidRDefault="004C4D78" w:rsidP="004C4D78">
      <w:pPr>
        <w:jc w:val="right"/>
      </w:pPr>
    </w:p>
    <w:p w:rsidR="004C4D78" w:rsidRDefault="004C4D78" w:rsidP="004C4D78">
      <w:pPr>
        <w:jc w:val="right"/>
      </w:pPr>
    </w:p>
    <w:p w:rsidR="004C4D78" w:rsidRDefault="004C4D78" w:rsidP="004C4D78">
      <w:pPr>
        <w:jc w:val="right"/>
      </w:pPr>
    </w:p>
    <w:p w:rsidR="004C4D78" w:rsidRDefault="004C4D78" w:rsidP="004C4D78">
      <w:pPr>
        <w:jc w:val="right"/>
      </w:pPr>
    </w:p>
    <w:p w:rsidR="004C4D78" w:rsidRDefault="004C4D78" w:rsidP="004C4D78">
      <w:pPr>
        <w:rPr>
          <w:rFonts w:ascii="Arial,Bold" w:hAnsi="Arial,Bold" w:cs="Arial,Bold"/>
          <w:b/>
          <w:bCs/>
          <w:sz w:val="19"/>
          <w:szCs w:val="19"/>
        </w:rPr>
      </w:pPr>
    </w:p>
    <w:p w:rsidR="004C4D78" w:rsidRDefault="004C4D78" w:rsidP="004C4D78">
      <w:pPr>
        <w:rPr>
          <w:rFonts w:ascii="Arial,Bold" w:hAnsi="Arial,Bold" w:cs="Arial,Bold"/>
          <w:b/>
          <w:bCs/>
          <w:sz w:val="19"/>
          <w:szCs w:val="19"/>
        </w:rPr>
      </w:pPr>
      <w:proofErr w:type="spellStart"/>
      <w:r>
        <w:rPr>
          <w:rFonts w:ascii="Arial,Bold" w:hAnsi="Arial,Bold" w:cs="Arial,Bold"/>
          <w:b/>
          <w:bCs/>
          <w:sz w:val="26"/>
          <w:szCs w:val="26"/>
        </w:rPr>
        <w:t>Crosstalk</w:t>
      </w:r>
      <w:proofErr w:type="spellEnd"/>
      <w:r>
        <w:rPr>
          <w:rFonts w:ascii="Arial,Bold" w:hAnsi="Arial,Bold" w:cs="Arial,Bold"/>
          <w:b/>
          <w:bCs/>
          <w:sz w:val="26"/>
          <w:szCs w:val="26"/>
        </w:rPr>
        <w:t xml:space="preserve"> </w:t>
      </w:r>
      <w:proofErr w:type="spellStart"/>
      <w:r>
        <w:rPr>
          <w:rFonts w:ascii="Arial,Bold" w:hAnsi="Arial,Bold" w:cs="Arial,Bold"/>
          <w:b/>
          <w:bCs/>
          <w:sz w:val="26"/>
          <w:szCs w:val="26"/>
        </w:rPr>
        <w:t>effects</w:t>
      </w:r>
      <w:proofErr w:type="spellEnd"/>
      <w:r>
        <w:rPr>
          <w:rFonts w:ascii="Arial,Bold" w:hAnsi="Arial,Bold" w:cs="Arial,Bold"/>
          <w:b/>
          <w:bCs/>
          <w:sz w:val="26"/>
          <w:szCs w:val="26"/>
        </w:rPr>
        <w:t xml:space="preserve"> in </w:t>
      </w:r>
      <w:proofErr w:type="spellStart"/>
      <w:r>
        <w:rPr>
          <w:rFonts w:ascii="Arial,Bold" w:hAnsi="Arial,Bold" w:cs="Arial,Bold"/>
          <w:b/>
          <w:bCs/>
          <w:sz w:val="26"/>
          <w:szCs w:val="26"/>
        </w:rPr>
        <w:t>interconnects</w:t>
      </w:r>
      <w:proofErr w:type="spellEnd"/>
    </w:p>
    <w:p w:rsidR="004C4D78" w:rsidRPr="004C4D78" w:rsidRDefault="004C4D78" w:rsidP="004C4D78">
      <w:pPr>
        <w:rPr>
          <w:lang w:val="en-US"/>
        </w:rPr>
      </w:pPr>
      <w:r w:rsidRPr="004C4D78">
        <w:rPr>
          <w:rFonts w:ascii="Arial,Bold" w:hAnsi="Arial,Bold" w:cs="Arial,Bold"/>
          <w:b/>
          <w:bCs/>
          <w:sz w:val="19"/>
          <w:szCs w:val="19"/>
          <w:lang w:val="en-US"/>
        </w:rPr>
        <w:t>Coupling Increased with scale down</w:t>
      </w:r>
    </w:p>
    <w:p w:rsidR="004C4D78" w:rsidRPr="004C4D78" w:rsidRDefault="004C4D78" w:rsidP="004C4D78">
      <w:pPr>
        <w:jc w:val="right"/>
        <w:rPr>
          <w:lang w:val="en-US"/>
        </w:rPr>
      </w:pPr>
    </w:p>
    <w:p w:rsidR="00A67F2B" w:rsidRDefault="00A67F2B">
      <w:r>
        <w:rPr>
          <w:noProof/>
          <w:lang w:eastAsia="fr-FR"/>
        </w:rPr>
        <w:drawing>
          <wp:inline distT="0" distB="0" distL="0" distR="0" wp14:anchorId="37F21182" wp14:editId="33476B4C">
            <wp:extent cx="5760720" cy="25171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17140"/>
                    </a:xfrm>
                    <a:prstGeom prst="rect">
                      <a:avLst/>
                    </a:prstGeom>
                  </pic:spPr>
                </pic:pic>
              </a:graphicData>
            </a:graphic>
          </wp:inline>
        </w:drawing>
      </w:r>
    </w:p>
    <w:p w:rsidR="00A67F2B" w:rsidRDefault="00A67F2B">
      <w:pPr>
        <w:rPr>
          <w:rFonts w:ascii="TimesNewRoman,Italic" w:hAnsi="TimesNewRoman,Italic" w:cs="TimesNewRoman,Italic"/>
          <w:i/>
          <w:iCs/>
          <w:sz w:val="19"/>
          <w:szCs w:val="19"/>
          <w:lang w:val="en-US"/>
        </w:rPr>
      </w:pPr>
      <w:r w:rsidRPr="00A67F2B">
        <w:rPr>
          <w:rFonts w:ascii="TimesNewRoman,Italic" w:hAnsi="TimesNewRoman,Italic" w:cs="TimesNewRoman,Italic"/>
          <w:i/>
          <w:iCs/>
          <w:sz w:val="19"/>
          <w:szCs w:val="19"/>
          <w:lang w:val="en-US"/>
        </w:rPr>
        <w:t>The scale down tends to increase lateral coupling and decrease vertical coupling</w:t>
      </w:r>
    </w:p>
    <w:p w:rsidR="00A67F2B" w:rsidRDefault="00A67F2B">
      <w:pPr>
        <w:rPr>
          <w:rFonts w:ascii="TimesNewRoman,Italic" w:hAnsi="TimesNewRoman,Italic" w:cs="TimesNewRoman,Italic"/>
          <w:i/>
          <w:iCs/>
          <w:sz w:val="19"/>
          <w:szCs w:val="19"/>
          <w:lang w:val="en-US"/>
        </w:rPr>
      </w:pPr>
    </w:p>
    <w:p w:rsidR="00A67F2B" w:rsidRDefault="00A67F2B">
      <w:pPr>
        <w:rPr>
          <w:rFonts w:ascii="TimesNewRoman,Italic" w:hAnsi="TimesNewRoman,Italic" w:cs="TimesNewRoman,Italic"/>
          <w:i/>
          <w:iCs/>
          <w:sz w:val="19"/>
          <w:szCs w:val="19"/>
          <w:lang w:val="en-US"/>
        </w:rPr>
      </w:pPr>
      <w:r>
        <w:rPr>
          <w:rFonts w:ascii="TimesNewRoman,Italic" w:hAnsi="TimesNewRoman,Italic" w:cs="TimesNewRoman,Italic"/>
          <w:i/>
          <w:iCs/>
          <w:sz w:val="19"/>
          <w:szCs w:val="19"/>
          <w:lang w:val="en-US"/>
        </w:rPr>
        <w:t>Signal propagation</w:t>
      </w:r>
    </w:p>
    <w:p w:rsidR="00A67F2B" w:rsidRDefault="00A67F2B">
      <w:pPr>
        <w:rPr>
          <w:rFonts w:ascii="TimesNewRoman,Italic" w:hAnsi="TimesNewRoman,Italic" w:cs="TimesNewRoman,Italic"/>
          <w:i/>
          <w:iCs/>
          <w:sz w:val="19"/>
          <w:szCs w:val="19"/>
          <w:lang w:val="en-US"/>
        </w:rPr>
      </w:pPr>
      <w:r>
        <w:rPr>
          <w:rFonts w:ascii="TimesNewRoman,Italic" w:hAnsi="TimesNewRoman,Italic" w:cs="TimesNewRoman,Italic"/>
          <w:i/>
          <w:iCs/>
          <w:sz w:val="19"/>
          <w:szCs w:val="19"/>
          <w:lang w:val="en-US"/>
        </w:rPr>
        <w:t>Interconnect</w:t>
      </w:r>
    </w:p>
    <w:p w:rsidR="00A67F2B" w:rsidRDefault="00A67F2B">
      <w:pPr>
        <w:rPr>
          <w:lang w:val="en-US"/>
        </w:rPr>
      </w:pPr>
      <w:r>
        <w:rPr>
          <w:noProof/>
          <w:lang w:eastAsia="fr-FR"/>
        </w:rPr>
        <w:drawing>
          <wp:inline distT="0" distB="0" distL="0" distR="0" wp14:anchorId="0BEBCC1C" wp14:editId="00B714CD">
            <wp:extent cx="5760720" cy="2476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476500"/>
                    </a:xfrm>
                    <a:prstGeom prst="rect">
                      <a:avLst/>
                    </a:prstGeom>
                  </pic:spPr>
                </pic:pic>
              </a:graphicData>
            </a:graphic>
          </wp:inline>
        </w:drawing>
      </w:r>
    </w:p>
    <w:p w:rsidR="00A67F2B" w:rsidRDefault="00A67F2B">
      <w:pPr>
        <w:rPr>
          <w:rFonts w:ascii="TimesNewRoman" w:hAnsi="TimesNewRoman" w:cs="TimesNewRoman"/>
          <w:sz w:val="19"/>
          <w:szCs w:val="19"/>
          <w:lang w:val="en-US"/>
        </w:rPr>
      </w:pPr>
      <w:r w:rsidRPr="00A67F2B">
        <w:rPr>
          <w:rFonts w:ascii="TimesNewRoman" w:hAnsi="TimesNewRoman" w:cs="TimesNewRoman"/>
          <w:sz w:val="19"/>
          <w:szCs w:val="19"/>
          <w:lang w:val="en-US"/>
        </w:rPr>
        <w:t>The RC effect of the interconnect appears very clearly in the analog simulation</w:t>
      </w:r>
    </w:p>
    <w:p w:rsidR="00A67F2B" w:rsidRDefault="00A67F2B">
      <w:pPr>
        <w:rPr>
          <w:lang w:val="en-US"/>
        </w:rPr>
      </w:pPr>
      <w:r>
        <w:rPr>
          <w:noProof/>
          <w:lang w:eastAsia="fr-FR"/>
        </w:rPr>
        <w:lastRenderedPageBreak/>
        <w:drawing>
          <wp:inline distT="0" distB="0" distL="0" distR="0" wp14:anchorId="586C3359" wp14:editId="245525CE">
            <wp:extent cx="5760720" cy="3515995"/>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515995"/>
                    </a:xfrm>
                    <a:prstGeom prst="rect">
                      <a:avLst/>
                    </a:prstGeom>
                  </pic:spPr>
                </pic:pic>
              </a:graphicData>
            </a:graphic>
          </wp:inline>
        </w:drawing>
      </w:r>
    </w:p>
    <w:p w:rsidR="00A67F2B" w:rsidRDefault="00A67F2B">
      <w:pPr>
        <w:rPr>
          <w:lang w:val="en-US"/>
        </w:rPr>
      </w:pPr>
    </w:p>
    <w:p w:rsidR="00A67F2B" w:rsidRDefault="00A67F2B">
      <w:pPr>
        <w:rPr>
          <w:rFonts w:ascii="Arial,Bold" w:hAnsi="Arial,Bold" w:cs="Arial,Bold"/>
          <w:b/>
          <w:bCs/>
          <w:sz w:val="26"/>
          <w:szCs w:val="26"/>
          <w:lang w:val="en-US"/>
        </w:rPr>
      </w:pPr>
      <w:r w:rsidRPr="00A67F2B">
        <w:rPr>
          <w:rFonts w:ascii="Arial,Bold" w:hAnsi="Arial,Bold" w:cs="Arial,Bold"/>
          <w:b/>
          <w:bCs/>
          <w:sz w:val="26"/>
          <w:szCs w:val="26"/>
          <w:lang w:val="en-US"/>
        </w:rPr>
        <w:t>Improved signal transport</w:t>
      </w:r>
      <w:r w:rsidRPr="00A67F2B">
        <w:rPr>
          <w:rFonts w:ascii="Arial,Bold" w:hAnsi="Arial,Bold" w:cs="Arial,Bold"/>
          <w:b/>
          <w:bCs/>
          <w:sz w:val="26"/>
          <w:szCs w:val="26"/>
          <w:lang w:val="en-US"/>
        </w:rPr>
        <w:t xml:space="preserve"> = increased current drive</w:t>
      </w:r>
    </w:p>
    <w:p w:rsidR="00A67F2B" w:rsidRDefault="00A67F2B">
      <w:pPr>
        <w:rPr>
          <w:lang w:val="en-US"/>
        </w:rPr>
      </w:pPr>
      <w:r>
        <w:rPr>
          <w:noProof/>
          <w:lang w:eastAsia="fr-FR"/>
        </w:rPr>
        <w:drawing>
          <wp:inline distT="0" distB="0" distL="0" distR="0" wp14:anchorId="5F615C91" wp14:editId="24B3C2FE">
            <wp:extent cx="5760720" cy="3980180"/>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980180"/>
                    </a:xfrm>
                    <a:prstGeom prst="rect">
                      <a:avLst/>
                    </a:prstGeom>
                  </pic:spPr>
                </pic:pic>
              </a:graphicData>
            </a:graphic>
          </wp:inline>
        </w:drawing>
      </w:r>
    </w:p>
    <w:p w:rsidR="004C4D78" w:rsidRDefault="004C4D78">
      <w:pPr>
        <w:rPr>
          <w:lang w:val="en-US"/>
        </w:rPr>
      </w:pPr>
    </w:p>
    <w:p w:rsidR="004C4D78" w:rsidRDefault="004C4D78">
      <w:pPr>
        <w:rPr>
          <w:lang w:val="en-US"/>
        </w:rPr>
      </w:pPr>
    </w:p>
    <w:p w:rsidR="004C4D78" w:rsidRDefault="004C4D78">
      <w:pPr>
        <w:rPr>
          <w:lang w:val="en-US"/>
        </w:rPr>
      </w:pPr>
    </w:p>
    <w:p w:rsidR="004C4D78" w:rsidRDefault="004C4D78" w:rsidP="004C4D78">
      <w:pPr>
        <w:autoSpaceDE w:val="0"/>
        <w:autoSpaceDN w:val="0"/>
        <w:adjustRightInd w:val="0"/>
        <w:spacing w:after="0" w:line="240" w:lineRule="auto"/>
        <w:rPr>
          <w:rFonts w:ascii="TimesNewRoman" w:hAnsi="TimesNewRoman" w:cs="TimesNewRoman"/>
          <w:sz w:val="19"/>
          <w:szCs w:val="19"/>
          <w:lang w:val="en-US"/>
        </w:rPr>
      </w:pPr>
      <w:r>
        <w:rPr>
          <w:rFonts w:ascii="TimesNewRoman" w:hAnsi="TimesNewRoman" w:cs="TimesNewRoman"/>
          <w:sz w:val="19"/>
          <w:szCs w:val="19"/>
          <w:lang w:val="en-US"/>
        </w:rPr>
        <w:t>Antenna rules</w:t>
      </w:r>
    </w:p>
    <w:p w:rsidR="004C4D78" w:rsidRDefault="004C4D78" w:rsidP="004C4D78">
      <w:pPr>
        <w:autoSpaceDE w:val="0"/>
        <w:autoSpaceDN w:val="0"/>
        <w:adjustRightInd w:val="0"/>
        <w:spacing w:after="0" w:line="240" w:lineRule="auto"/>
        <w:rPr>
          <w:rFonts w:ascii="TimesNewRoman" w:hAnsi="TimesNewRoman" w:cs="TimesNewRoman"/>
          <w:sz w:val="19"/>
          <w:szCs w:val="19"/>
          <w:lang w:val="en-US"/>
        </w:rPr>
      </w:pPr>
    </w:p>
    <w:p w:rsidR="004C4D78" w:rsidRPr="004C4D78" w:rsidRDefault="004C4D78" w:rsidP="004C4D78">
      <w:pPr>
        <w:autoSpaceDE w:val="0"/>
        <w:autoSpaceDN w:val="0"/>
        <w:adjustRightInd w:val="0"/>
        <w:spacing w:after="0" w:line="240" w:lineRule="auto"/>
        <w:rPr>
          <w:rFonts w:ascii="TimesNewRoman" w:hAnsi="TimesNewRoman" w:cs="TimesNewRoman"/>
          <w:sz w:val="19"/>
          <w:szCs w:val="19"/>
          <w:lang w:val="en-US"/>
        </w:rPr>
      </w:pPr>
      <w:r w:rsidRPr="004C4D78">
        <w:rPr>
          <w:rFonts w:ascii="TimesNewRoman" w:hAnsi="TimesNewRoman" w:cs="TimesNewRoman"/>
          <w:sz w:val="19"/>
          <w:szCs w:val="19"/>
          <w:lang w:val="en-US"/>
        </w:rPr>
        <w:t>During the fabrication of interconnects, charges may accumulate and endanger the MOS gate by forcing current</w:t>
      </w:r>
    </w:p>
    <w:p w:rsidR="004C4D78" w:rsidRPr="004C4D78" w:rsidRDefault="004C4D78" w:rsidP="004C4D78">
      <w:pPr>
        <w:autoSpaceDE w:val="0"/>
        <w:autoSpaceDN w:val="0"/>
        <w:adjustRightInd w:val="0"/>
        <w:spacing w:after="0" w:line="240" w:lineRule="auto"/>
        <w:rPr>
          <w:rFonts w:ascii="TimesNewRoman" w:hAnsi="TimesNewRoman" w:cs="TimesNewRoman"/>
          <w:sz w:val="19"/>
          <w:szCs w:val="19"/>
          <w:lang w:val="en-US"/>
        </w:rPr>
      </w:pPr>
      <w:proofErr w:type="gramStart"/>
      <w:r w:rsidRPr="004C4D78">
        <w:rPr>
          <w:rFonts w:ascii="TimesNewRoman" w:hAnsi="TimesNewRoman" w:cs="TimesNewRoman"/>
          <w:sz w:val="19"/>
          <w:szCs w:val="19"/>
          <w:lang w:val="en-US"/>
        </w:rPr>
        <w:t>through</w:t>
      </w:r>
      <w:proofErr w:type="gramEnd"/>
      <w:r w:rsidRPr="004C4D78">
        <w:rPr>
          <w:rFonts w:ascii="TimesNewRoman" w:hAnsi="TimesNewRoman" w:cs="TimesNewRoman"/>
          <w:sz w:val="19"/>
          <w:szCs w:val="19"/>
          <w:lang w:val="en-US"/>
        </w:rPr>
        <w:t xml:space="preserve"> the gate oxide [Hastings]. This effect, called antenna effect, appears on long metal interconnects connected to</w:t>
      </w:r>
    </w:p>
    <w:p w:rsidR="004C4D78" w:rsidRPr="004C4D78" w:rsidRDefault="004C4D78" w:rsidP="004C4D78">
      <w:pPr>
        <w:autoSpaceDE w:val="0"/>
        <w:autoSpaceDN w:val="0"/>
        <w:adjustRightInd w:val="0"/>
        <w:spacing w:after="0" w:line="240" w:lineRule="auto"/>
        <w:rPr>
          <w:rFonts w:ascii="TimesNewRoman" w:hAnsi="TimesNewRoman" w:cs="TimesNewRoman"/>
          <w:sz w:val="19"/>
          <w:szCs w:val="19"/>
          <w:lang w:val="en-US"/>
        </w:rPr>
      </w:pPr>
      <w:proofErr w:type="gramStart"/>
      <w:r w:rsidRPr="004C4D78">
        <w:rPr>
          <w:rFonts w:ascii="TimesNewRoman" w:hAnsi="TimesNewRoman" w:cs="TimesNewRoman"/>
          <w:sz w:val="19"/>
          <w:szCs w:val="19"/>
          <w:lang w:val="en-US"/>
        </w:rPr>
        <w:t>small</w:t>
      </w:r>
      <w:proofErr w:type="gramEnd"/>
      <w:r w:rsidRPr="004C4D78">
        <w:rPr>
          <w:rFonts w:ascii="TimesNewRoman" w:hAnsi="TimesNewRoman" w:cs="TimesNewRoman"/>
          <w:sz w:val="19"/>
          <w:szCs w:val="19"/>
          <w:lang w:val="en-US"/>
        </w:rPr>
        <w:t xml:space="preserve"> gate oxide areas, without any path to diffusion. The antenna effect is particularly important in deep submicron</w:t>
      </w:r>
    </w:p>
    <w:p w:rsidR="004C4D78" w:rsidRPr="004C4D78" w:rsidRDefault="004C4D78" w:rsidP="004C4D78">
      <w:pPr>
        <w:autoSpaceDE w:val="0"/>
        <w:autoSpaceDN w:val="0"/>
        <w:adjustRightInd w:val="0"/>
        <w:spacing w:after="0" w:line="240" w:lineRule="auto"/>
        <w:rPr>
          <w:rFonts w:ascii="TimesNewRoman" w:hAnsi="TimesNewRoman" w:cs="TimesNewRoman"/>
          <w:sz w:val="19"/>
          <w:szCs w:val="19"/>
          <w:lang w:val="en-US"/>
        </w:rPr>
      </w:pPr>
      <w:proofErr w:type="gramStart"/>
      <w:r w:rsidRPr="004C4D78">
        <w:rPr>
          <w:rFonts w:ascii="TimesNewRoman" w:hAnsi="TimesNewRoman" w:cs="TimesNewRoman"/>
          <w:sz w:val="19"/>
          <w:szCs w:val="19"/>
          <w:lang w:val="en-US"/>
        </w:rPr>
        <w:t>technology</w:t>
      </w:r>
      <w:proofErr w:type="gramEnd"/>
      <w:r w:rsidRPr="004C4D78">
        <w:rPr>
          <w:rFonts w:ascii="TimesNewRoman" w:hAnsi="TimesNewRoman" w:cs="TimesNewRoman"/>
          <w:sz w:val="19"/>
          <w:szCs w:val="19"/>
          <w:lang w:val="en-US"/>
        </w:rPr>
        <w:t>: without any possible discharge path, the interconnect accumulates sufficient charges to rise its potential to</w:t>
      </w:r>
    </w:p>
    <w:p w:rsidR="004C4D78" w:rsidRPr="004C4D78" w:rsidRDefault="004C4D78" w:rsidP="004C4D78">
      <w:pPr>
        <w:autoSpaceDE w:val="0"/>
        <w:autoSpaceDN w:val="0"/>
        <w:adjustRightInd w:val="0"/>
        <w:spacing w:after="0" w:line="240" w:lineRule="auto"/>
        <w:rPr>
          <w:rFonts w:ascii="TimesNewRoman" w:hAnsi="TimesNewRoman" w:cs="TimesNewRoman"/>
          <w:sz w:val="19"/>
          <w:szCs w:val="19"/>
          <w:lang w:val="en-US"/>
        </w:rPr>
      </w:pPr>
      <w:proofErr w:type="gramStart"/>
      <w:r w:rsidRPr="004C4D78">
        <w:rPr>
          <w:rFonts w:ascii="TimesNewRoman" w:hAnsi="TimesNewRoman" w:cs="TimesNewRoman"/>
          <w:sz w:val="19"/>
          <w:szCs w:val="19"/>
          <w:lang w:val="en-US"/>
        </w:rPr>
        <w:t>several</w:t>
      </w:r>
      <w:proofErr w:type="gramEnd"/>
      <w:r w:rsidRPr="004C4D78">
        <w:rPr>
          <w:rFonts w:ascii="TimesNewRoman" w:hAnsi="TimesNewRoman" w:cs="TimesNewRoman"/>
          <w:sz w:val="19"/>
          <w:szCs w:val="19"/>
          <w:lang w:val="en-US"/>
        </w:rPr>
        <w:t xml:space="preserve"> volts, positive or negative depending on the nature of the chemical process step. Usually, plasma etching</w:t>
      </w:r>
    </w:p>
    <w:p w:rsidR="004C4D78" w:rsidRPr="004C4D78" w:rsidRDefault="004C4D78" w:rsidP="004C4D78">
      <w:pPr>
        <w:autoSpaceDE w:val="0"/>
        <w:autoSpaceDN w:val="0"/>
        <w:adjustRightInd w:val="0"/>
        <w:spacing w:after="0" w:line="240" w:lineRule="auto"/>
        <w:rPr>
          <w:rFonts w:ascii="TimesNewRoman" w:hAnsi="TimesNewRoman" w:cs="TimesNewRoman"/>
          <w:sz w:val="19"/>
          <w:szCs w:val="19"/>
          <w:lang w:val="en-US"/>
        </w:rPr>
      </w:pPr>
      <w:proofErr w:type="gramStart"/>
      <w:r w:rsidRPr="004C4D78">
        <w:rPr>
          <w:rFonts w:ascii="TimesNewRoman" w:hAnsi="TimesNewRoman" w:cs="TimesNewRoman"/>
          <w:sz w:val="19"/>
          <w:szCs w:val="19"/>
          <w:lang w:val="en-US"/>
        </w:rPr>
        <w:t>charges</w:t>
      </w:r>
      <w:proofErr w:type="gramEnd"/>
      <w:r w:rsidRPr="004C4D78">
        <w:rPr>
          <w:rFonts w:ascii="TimesNewRoman" w:hAnsi="TimesNewRoman" w:cs="TimesNewRoman"/>
          <w:sz w:val="19"/>
          <w:szCs w:val="19"/>
          <w:lang w:val="en-US"/>
        </w:rPr>
        <w:t xml:space="preserve"> the interconnect with electrons, corresponding to a negative charge with respect to the substrate ground</w:t>
      </w:r>
    </w:p>
    <w:p w:rsidR="004C4D78" w:rsidRDefault="004C4D78" w:rsidP="004C4D78">
      <w:pPr>
        <w:rPr>
          <w:rFonts w:ascii="TimesNewRoman" w:hAnsi="TimesNewRoman" w:cs="TimesNewRoman"/>
          <w:sz w:val="19"/>
          <w:szCs w:val="19"/>
        </w:rPr>
      </w:pPr>
      <w:proofErr w:type="gramStart"/>
      <w:r>
        <w:rPr>
          <w:rFonts w:ascii="TimesNewRoman" w:hAnsi="TimesNewRoman" w:cs="TimesNewRoman"/>
          <w:sz w:val="19"/>
          <w:szCs w:val="19"/>
        </w:rPr>
        <w:t>voltage</w:t>
      </w:r>
      <w:proofErr w:type="gramEnd"/>
      <w:r>
        <w:rPr>
          <w:rFonts w:ascii="TimesNewRoman" w:hAnsi="TimesNewRoman" w:cs="TimesNewRoman"/>
          <w:sz w:val="19"/>
          <w:szCs w:val="19"/>
        </w:rPr>
        <w:t>.</w:t>
      </w:r>
    </w:p>
    <w:p w:rsidR="004C4D78" w:rsidRDefault="004C4D78" w:rsidP="004C4D78">
      <w:pPr>
        <w:rPr>
          <w:lang w:val="en-US"/>
        </w:rPr>
      </w:pPr>
      <w:r>
        <w:rPr>
          <w:noProof/>
          <w:lang w:eastAsia="fr-FR"/>
        </w:rPr>
        <w:drawing>
          <wp:inline distT="0" distB="0" distL="0" distR="0" wp14:anchorId="70120D87" wp14:editId="4E2A4105">
            <wp:extent cx="4895238" cy="3457143"/>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5238" cy="3457143"/>
                    </a:xfrm>
                    <a:prstGeom prst="rect">
                      <a:avLst/>
                    </a:prstGeom>
                  </pic:spPr>
                </pic:pic>
              </a:graphicData>
            </a:graphic>
          </wp:inline>
        </w:drawing>
      </w:r>
    </w:p>
    <w:p w:rsidR="004C4D78" w:rsidRDefault="004C4D78" w:rsidP="004C4D78">
      <w:pPr>
        <w:rPr>
          <w:rFonts w:ascii="TimesNewRoman,Italic" w:hAnsi="TimesNewRoman,Italic" w:cs="TimesNewRoman,Italic"/>
          <w:i/>
          <w:iCs/>
          <w:sz w:val="19"/>
          <w:szCs w:val="19"/>
          <w:lang w:val="en-US"/>
        </w:rPr>
      </w:pPr>
      <w:r w:rsidRPr="004C4D78">
        <w:rPr>
          <w:rFonts w:ascii="TimesNewRoman,Italic" w:hAnsi="TimesNewRoman,Italic" w:cs="TimesNewRoman,Italic"/>
          <w:i/>
          <w:iCs/>
          <w:sz w:val="19"/>
          <w:szCs w:val="19"/>
          <w:lang w:val="en-US"/>
        </w:rPr>
        <w:t>Inserting a diode to discharge the interconnect during plasma etching (</w:t>
      </w:r>
      <w:proofErr w:type="spellStart"/>
      <w:r w:rsidRPr="004C4D78">
        <w:rPr>
          <w:rFonts w:ascii="TimesNewRoman,Italic" w:hAnsi="TimesNewRoman,Italic" w:cs="TimesNewRoman,Italic"/>
          <w:i/>
          <w:iCs/>
          <w:sz w:val="19"/>
          <w:szCs w:val="19"/>
          <w:lang w:val="en-US"/>
        </w:rPr>
        <w:t>AntennaRules.SCH</w:t>
      </w:r>
      <w:proofErr w:type="spellEnd"/>
      <w:r w:rsidRPr="004C4D78">
        <w:rPr>
          <w:rFonts w:ascii="TimesNewRoman,Italic" w:hAnsi="TimesNewRoman,Italic" w:cs="TimesNewRoman,Italic"/>
          <w:i/>
          <w:iCs/>
          <w:sz w:val="19"/>
          <w:szCs w:val="19"/>
          <w:lang w:val="en-US"/>
        </w:rPr>
        <w:t>)</w:t>
      </w:r>
    </w:p>
    <w:p w:rsidR="004C4D78" w:rsidRDefault="004C4D78" w:rsidP="004C4D78">
      <w:pPr>
        <w:rPr>
          <w:rFonts w:ascii="TimesNewRoman,Italic" w:hAnsi="TimesNewRoman,Italic" w:cs="TimesNewRoman,Italic"/>
          <w:i/>
          <w:iCs/>
          <w:sz w:val="19"/>
          <w:szCs w:val="19"/>
          <w:lang w:val="en-US"/>
        </w:rPr>
      </w:pPr>
    </w:p>
    <w:p w:rsidR="004C4D78" w:rsidRDefault="004C4D78" w:rsidP="004C4D78">
      <w:pPr>
        <w:rPr>
          <w:rFonts w:ascii="TimesNewRoman,Italic" w:hAnsi="TimesNewRoman,Italic" w:cs="TimesNewRoman,Italic"/>
          <w:i/>
          <w:iCs/>
          <w:sz w:val="19"/>
          <w:szCs w:val="19"/>
          <w:lang w:val="en-US"/>
        </w:rPr>
      </w:pPr>
      <w:r>
        <w:rPr>
          <w:rFonts w:ascii="TimesNewRoman,Italic" w:hAnsi="TimesNewRoman,Italic" w:cs="TimesNewRoman,Italic"/>
          <w:i/>
          <w:iCs/>
          <w:sz w:val="19"/>
          <w:szCs w:val="19"/>
          <w:lang w:val="en-US"/>
        </w:rPr>
        <w:t xml:space="preserve">Inductance </w:t>
      </w:r>
    </w:p>
    <w:p w:rsidR="004C4D78" w:rsidRDefault="004C4D78" w:rsidP="004C4D78">
      <w:pPr>
        <w:rPr>
          <w:rFonts w:ascii="TimesNewRoman" w:hAnsi="TimesNewRoman" w:cs="TimesNewRoman"/>
          <w:sz w:val="19"/>
          <w:szCs w:val="19"/>
          <w:lang w:val="en-US"/>
        </w:rPr>
      </w:pPr>
      <w:r w:rsidRPr="004C4D78">
        <w:rPr>
          <w:rFonts w:ascii="TimesNewRoman" w:hAnsi="TimesNewRoman" w:cs="TimesNewRoman"/>
          <w:sz w:val="19"/>
          <w:szCs w:val="19"/>
          <w:lang w:val="en-US"/>
        </w:rPr>
        <w:t>The inductance effect is not significant in signal transport because of the high serial resistance of interconnects</w:t>
      </w:r>
    </w:p>
    <w:p w:rsidR="004C4D78" w:rsidRPr="004C4D78" w:rsidRDefault="004C4D78" w:rsidP="004C4D78">
      <w:pPr>
        <w:autoSpaceDE w:val="0"/>
        <w:autoSpaceDN w:val="0"/>
        <w:adjustRightInd w:val="0"/>
        <w:spacing w:after="0" w:line="240" w:lineRule="auto"/>
        <w:rPr>
          <w:rFonts w:ascii="TimesNewRoman" w:hAnsi="TimesNewRoman" w:cs="TimesNewRoman"/>
          <w:sz w:val="19"/>
          <w:szCs w:val="19"/>
          <w:lang w:val="en-US"/>
        </w:rPr>
      </w:pPr>
      <w:r w:rsidRPr="004C4D78">
        <w:rPr>
          <w:rFonts w:ascii="TimesNewRoman" w:hAnsi="TimesNewRoman" w:cs="TimesNewRoman"/>
          <w:sz w:val="19"/>
          <w:szCs w:val="19"/>
          <w:lang w:val="en-US"/>
        </w:rPr>
        <w:t>Notice the ringing effect due to the combination of inductance and capacitance at the far end</w:t>
      </w:r>
    </w:p>
    <w:p w:rsidR="004C4D78" w:rsidRDefault="004C4D78" w:rsidP="004C4D78">
      <w:pPr>
        <w:rPr>
          <w:rFonts w:ascii="TimesNewRoman" w:hAnsi="TimesNewRoman" w:cs="TimesNewRoman"/>
          <w:sz w:val="19"/>
          <w:szCs w:val="19"/>
        </w:rPr>
      </w:pPr>
      <w:proofErr w:type="gramStart"/>
      <w:r>
        <w:rPr>
          <w:rFonts w:ascii="TimesNewRoman" w:hAnsi="TimesNewRoman" w:cs="TimesNewRoman"/>
          <w:sz w:val="19"/>
          <w:szCs w:val="19"/>
        </w:rPr>
        <w:t>of</w:t>
      </w:r>
      <w:proofErr w:type="gramEnd"/>
      <w:r>
        <w:rPr>
          <w:rFonts w:ascii="TimesNewRoman" w:hAnsi="TimesNewRoman" w:cs="TimesNewRoman"/>
          <w:sz w:val="19"/>
          <w:szCs w:val="19"/>
        </w:rPr>
        <w:t xml:space="preserve"> the </w:t>
      </w:r>
      <w:proofErr w:type="spellStart"/>
      <w:r>
        <w:rPr>
          <w:rFonts w:ascii="TimesNewRoman" w:hAnsi="TimesNewRoman" w:cs="TimesNewRoman"/>
          <w:sz w:val="19"/>
          <w:szCs w:val="19"/>
        </w:rPr>
        <w:t>interconnect</w:t>
      </w:r>
      <w:proofErr w:type="spellEnd"/>
    </w:p>
    <w:p w:rsidR="004C4D78" w:rsidRDefault="004C4D78" w:rsidP="004C4D78">
      <w:pPr>
        <w:rPr>
          <w:lang w:val="en-US"/>
        </w:rPr>
      </w:pPr>
      <w:r>
        <w:rPr>
          <w:noProof/>
          <w:lang w:eastAsia="fr-FR"/>
        </w:rPr>
        <w:drawing>
          <wp:inline distT="0" distB="0" distL="0" distR="0" wp14:anchorId="222E13BF" wp14:editId="37BB9FBD">
            <wp:extent cx="5760720" cy="206311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063115"/>
                    </a:xfrm>
                    <a:prstGeom prst="rect">
                      <a:avLst/>
                    </a:prstGeom>
                  </pic:spPr>
                </pic:pic>
              </a:graphicData>
            </a:graphic>
          </wp:inline>
        </w:drawing>
      </w:r>
    </w:p>
    <w:p w:rsidR="004C4D78" w:rsidRDefault="004C4D78" w:rsidP="004C4D78">
      <w:pPr>
        <w:rPr>
          <w:lang w:val="en-US"/>
        </w:rPr>
      </w:pPr>
    </w:p>
    <w:p w:rsidR="004C4D78" w:rsidRDefault="004C4D78" w:rsidP="004C4D78">
      <w:pPr>
        <w:rPr>
          <w:lang w:val="en-US"/>
        </w:rPr>
      </w:pPr>
      <w:proofErr w:type="gramStart"/>
      <w:r>
        <w:rPr>
          <w:lang w:val="en-US"/>
        </w:rPr>
        <w:t>Ringing !!!!!!</w:t>
      </w:r>
      <w:proofErr w:type="gramEnd"/>
    </w:p>
    <w:p w:rsidR="00EB7BE7" w:rsidRDefault="00EB7BE7" w:rsidP="004C4D78">
      <w:pPr>
        <w:rPr>
          <w:lang w:val="en-US"/>
        </w:rPr>
      </w:pPr>
    </w:p>
    <w:p w:rsidR="00EB7BE7" w:rsidRDefault="00EB7BE7" w:rsidP="004C4D78">
      <w:pPr>
        <w:rPr>
          <w:lang w:val="en-US"/>
        </w:rPr>
      </w:pPr>
    </w:p>
    <w:p w:rsidR="00EB7BE7" w:rsidRPr="00EB7BE7" w:rsidRDefault="00EB7BE7" w:rsidP="00EB7BE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roofErr w:type="spellStart"/>
      <w:r w:rsidRPr="00EB7BE7">
        <w:rPr>
          <w:rFonts w:ascii="Times New Roman" w:eastAsia="Times New Roman" w:hAnsi="Times New Roman" w:cs="Times New Roman"/>
          <w:b/>
          <w:bCs/>
          <w:sz w:val="48"/>
          <w:szCs w:val="48"/>
          <w:lang w:eastAsia="fr-FR"/>
        </w:rPr>
        <w:t>What</w:t>
      </w:r>
      <w:proofErr w:type="spellEnd"/>
      <w:r w:rsidRPr="00EB7BE7">
        <w:rPr>
          <w:rFonts w:ascii="Times New Roman" w:eastAsia="Times New Roman" w:hAnsi="Times New Roman" w:cs="Times New Roman"/>
          <w:b/>
          <w:bCs/>
          <w:sz w:val="48"/>
          <w:szCs w:val="48"/>
          <w:lang w:eastAsia="fr-FR"/>
        </w:rPr>
        <w:t xml:space="preserve"> </w:t>
      </w:r>
      <w:proofErr w:type="spellStart"/>
      <w:r w:rsidRPr="00EB7BE7">
        <w:rPr>
          <w:rFonts w:ascii="Times New Roman" w:eastAsia="Times New Roman" w:hAnsi="Times New Roman" w:cs="Times New Roman"/>
          <w:b/>
          <w:bCs/>
          <w:sz w:val="48"/>
          <w:szCs w:val="48"/>
          <w:lang w:eastAsia="fr-FR"/>
        </w:rPr>
        <w:t>is</w:t>
      </w:r>
      <w:proofErr w:type="spellEnd"/>
      <w:r w:rsidRPr="00EB7BE7">
        <w:rPr>
          <w:rFonts w:ascii="Times New Roman" w:eastAsia="Times New Roman" w:hAnsi="Times New Roman" w:cs="Times New Roman"/>
          <w:b/>
          <w:bCs/>
          <w:sz w:val="48"/>
          <w:szCs w:val="48"/>
          <w:lang w:eastAsia="fr-FR"/>
        </w:rPr>
        <w:t xml:space="preserve"> </w:t>
      </w:r>
      <w:proofErr w:type="spellStart"/>
      <w:r w:rsidRPr="00EB7BE7">
        <w:rPr>
          <w:rFonts w:ascii="Times New Roman" w:eastAsia="Times New Roman" w:hAnsi="Times New Roman" w:cs="Times New Roman"/>
          <w:b/>
          <w:bCs/>
          <w:sz w:val="48"/>
          <w:szCs w:val="48"/>
          <w:lang w:eastAsia="fr-FR"/>
        </w:rPr>
        <w:t>Electromigration</w:t>
      </w:r>
      <w:proofErr w:type="spellEnd"/>
      <w:r w:rsidRPr="00EB7BE7">
        <w:rPr>
          <w:rFonts w:ascii="Times New Roman" w:eastAsia="Times New Roman" w:hAnsi="Times New Roman" w:cs="Times New Roman"/>
          <w:b/>
          <w:bCs/>
          <w:sz w:val="48"/>
          <w:szCs w:val="48"/>
          <w:lang w:eastAsia="fr-FR"/>
        </w:rPr>
        <w:t>???</w:t>
      </w:r>
    </w:p>
    <w:p w:rsidR="00EB7BE7" w:rsidRPr="00EB7BE7" w:rsidRDefault="00EB7BE7" w:rsidP="00EB7BE7">
      <w:pPr>
        <w:spacing w:after="0" w:line="240" w:lineRule="auto"/>
        <w:jc w:val="both"/>
        <w:rPr>
          <w:rFonts w:ascii="Times New Roman" w:eastAsia="Times New Roman" w:hAnsi="Times New Roman" w:cs="Times New Roman"/>
          <w:sz w:val="24"/>
          <w:szCs w:val="24"/>
          <w:lang w:val="en-US" w:eastAsia="fr-FR"/>
        </w:rPr>
      </w:pPr>
      <w:proofErr w:type="spellStart"/>
      <w:r w:rsidRPr="00EB7BE7">
        <w:rPr>
          <w:rFonts w:ascii="Times New Roman" w:eastAsia="Times New Roman" w:hAnsi="Times New Roman" w:cs="Times New Roman"/>
          <w:sz w:val="24"/>
          <w:szCs w:val="24"/>
          <w:lang w:val="en-US" w:eastAsia="fr-FR"/>
        </w:rPr>
        <w:t>Electromigration</w:t>
      </w:r>
      <w:proofErr w:type="spellEnd"/>
      <w:r w:rsidRPr="00EB7BE7">
        <w:rPr>
          <w:rFonts w:ascii="Times New Roman" w:eastAsia="Times New Roman" w:hAnsi="Times New Roman" w:cs="Times New Roman"/>
          <w:sz w:val="24"/>
          <w:szCs w:val="24"/>
          <w:lang w:val="en-US" w:eastAsia="fr-FR"/>
        </w:rPr>
        <w:t xml:space="preserve"> is the gradual displacement of metal atoms in a semiconductor. It occurs when the current density is high enough to cause the drift of metal ions in the direction of the electron flow, and is characterized by the ion flux density. This density depends on the magnitude of forces that tend to hold the ions in place, i.e., the nature of the conductor, crystal size, interface and grain-boundary chemistry, and the magnitude of forces that tend to dislodge them, including the current density, temperature and mechanical stresses. </w:t>
      </w:r>
    </w:p>
    <w:p w:rsidR="00EB7BE7" w:rsidRPr="00EB7BE7" w:rsidRDefault="00EB7BE7" w:rsidP="00EB7BE7">
      <w:pPr>
        <w:spacing w:after="240" w:line="240" w:lineRule="auto"/>
        <w:jc w:val="both"/>
        <w:rPr>
          <w:rFonts w:ascii="Times New Roman" w:eastAsia="Times New Roman" w:hAnsi="Times New Roman" w:cs="Times New Roman"/>
          <w:sz w:val="24"/>
          <w:szCs w:val="24"/>
          <w:lang w:val="en-US" w:eastAsia="fr-FR"/>
        </w:rPr>
      </w:pPr>
    </w:p>
    <w:p w:rsidR="00EB7BE7" w:rsidRPr="00EB7BE7" w:rsidRDefault="00EB7BE7" w:rsidP="00EB7BE7">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fr-FR"/>
        </w:rPr>
      </w:pPr>
      <w:r w:rsidRPr="00EB7BE7">
        <w:rPr>
          <w:rFonts w:ascii="Times New Roman" w:eastAsia="Times New Roman" w:hAnsi="Times New Roman" w:cs="Times New Roman"/>
          <w:b/>
          <w:bCs/>
          <w:sz w:val="27"/>
          <w:szCs w:val="27"/>
          <w:lang w:val="en-US" w:eastAsia="fr-FR"/>
        </w:rPr>
        <w:t>Failure mechanism</w:t>
      </w:r>
    </w:p>
    <w:p w:rsidR="00EB7BE7" w:rsidRPr="00EB7BE7" w:rsidRDefault="00EB7BE7" w:rsidP="00EB7BE7">
      <w:pPr>
        <w:spacing w:after="0" w:line="240" w:lineRule="auto"/>
        <w:jc w:val="both"/>
        <w:rPr>
          <w:rFonts w:ascii="Times New Roman" w:eastAsia="Times New Roman" w:hAnsi="Times New Roman" w:cs="Times New Roman"/>
          <w:sz w:val="24"/>
          <w:szCs w:val="24"/>
          <w:lang w:val="en-US" w:eastAsia="fr-FR"/>
        </w:rPr>
      </w:pPr>
      <w:r w:rsidRPr="00EB7BE7">
        <w:rPr>
          <w:rFonts w:ascii="Times New Roman" w:eastAsia="Times New Roman" w:hAnsi="Times New Roman" w:cs="Times New Roman"/>
          <w:sz w:val="24"/>
          <w:szCs w:val="24"/>
          <w:lang w:val="en-US" w:eastAsia="fr-FR"/>
        </w:rPr>
        <w:t xml:space="preserve">There are two different EM failure mechanisms that occur due to asymmetry in the ion flow. The first example in </w:t>
      </w:r>
      <w:proofErr w:type="gramStart"/>
      <w:r w:rsidRPr="00EB7BE7">
        <w:rPr>
          <w:rFonts w:ascii="Times New Roman" w:eastAsia="Times New Roman" w:hAnsi="Times New Roman" w:cs="Times New Roman"/>
          <w:sz w:val="24"/>
          <w:szCs w:val="24"/>
          <w:lang w:val="en-US" w:eastAsia="fr-FR"/>
        </w:rPr>
        <w:t>Figure  shows</w:t>
      </w:r>
      <w:proofErr w:type="gramEnd"/>
      <w:r w:rsidRPr="00EB7BE7">
        <w:rPr>
          <w:rFonts w:ascii="Times New Roman" w:eastAsia="Times New Roman" w:hAnsi="Times New Roman" w:cs="Times New Roman"/>
          <w:sz w:val="24"/>
          <w:szCs w:val="24"/>
          <w:lang w:val="en-US" w:eastAsia="fr-FR"/>
        </w:rPr>
        <w:t xml:space="preserve"> a void where the outgoing ion flux exceeds the incoming ion flux, resulting in an open circuit. The second example shows a hillock where the incoming ion flux exceeds the outgoing ion flux, resulting in a short circuit</w:t>
      </w:r>
    </w:p>
    <w:p w:rsidR="00EB7BE7" w:rsidRPr="004C4D78" w:rsidRDefault="00EB7BE7" w:rsidP="004C4D78">
      <w:pPr>
        <w:rPr>
          <w:lang w:val="en-US"/>
        </w:rPr>
      </w:pPr>
    </w:p>
    <w:p w:rsidR="004C4D78" w:rsidRDefault="00EB7BE7" w:rsidP="00EB7BE7">
      <w:pPr>
        <w:tabs>
          <w:tab w:val="left" w:pos="7303"/>
        </w:tabs>
        <w:rPr>
          <w:lang w:val="en-US"/>
        </w:rPr>
      </w:pPr>
      <w:r>
        <w:rPr>
          <w:lang w:val="en-US"/>
        </w:rPr>
        <w:tab/>
      </w:r>
    </w:p>
    <w:p w:rsidR="00EB7BE7" w:rsidRDefault="00EB7BE7" w:rsidP="00EB7BE7">
      <w:pPr>
        <w:tabs>
          <w:tab w:val="left" w:pos="7303"/>
        </w:tabs>
        <w:rPr>
          <w:lang w:val="en-US"/>
        </w:rPr>
      </w:pPr>
      <w:proofErr w:type="spellStart"/>
      <w:r w:rsidRPr="00EB7BE7">
        <w:rPr>
          <w:lang w:val="en-US"/>
        </w:rPr>
        <w:t>Electromigration</w:t>
      </w:r>
      <w:proofErr w:type="spellEnd"/>
      <w:r w:rsidRPr="00EB7BE7">
        <w:rPr>
          <w:lang w:val="en-US"/>
        </w:rPr>
        <w:t xml:space="preserve"> (EMG) is a consequence of miniaturization of integrated circuits in general and the reduction of interconnect dimensions in particular. It is identified as one of the critical reliability phenomenon for integrated circuits designed in submicron technologies. The methods of checking this phenomenon at design level are mostly based on current density rules and temperature. These rules are becoming difficult to implement due to increasing current density in interconnection network. This thesis is based on researching for ways to improve detection of </w:t>
      </w:r>
      <w:proofErr w:type="spellStart"/>
      <w:r w:rsidRPr="00EB7BE7">
        <w:rPr>
          <w:lang w:val="en-US"/>
        </w:rPr>
        <w:t>electromigration</w:t>
      </w:r>
      <w:proofErr w:type="spellEnd"/>
      <w:r w:rsidRPr="00EB7BE7">
        <w:rPr>
          <w:lang w:val="en-US"/>
        </w:rPr>
        <w:t xml:space="preserve"> risks at design level. The goal is to establish a relation between electrical rules and interconnect degradation mechanism. Results obtained from ageing tests permit us to relax current limit without altered circuit lifetimes. Finally, this project has been instrumental to define design rules based on optimization of clock tree cells placement in integrated circuit power grid. The application of solution proposed during this work permit to design robust circuits toward EMG.</w:t>
      </w:r>
    </w:p>
    <w:p w:rsidR="00D02CF7" w:rsidRDefault="00D02CF7" w:rsidP="00EB7BE7">
      <w:pPr>
        <w:tabs>
          <w:tab w:val="left" w:pos="7303"/>
        </w:tabs>
        <w:rPr>
          <w:lang w:val="en-US"/>
        </w:rPr>
      </w:pPr>
    </w:p>
    <w:p w:rsidR="00D02CF7" w:rsidRDefault="00D02CF7" w:rsidP="00EB7BE7">
      <w:pPr>
        <w:tabs>
          <w:tab w:val="left" w:pos="7303"/>
        </w:tabs>
        <w:rPr>
          <w:lang w:val="en-US"/>
        </w:rPr>
      </w:pPr>
      <w:r>
        <w:rPr>
          <w:lang w:val="en-US"/>
        </w:rPr>
        <w:t>Current density</w:t>
      </w:r>
    </w:p>
    <w:p w:rsidR="00D02CF7" w:rsidRDefault="00D02CF7" w:rsidP="00EB7BE7">
      <w:pPr>
        <w:tabs>
          <w:tab w:val="left" w:pos="7303"/>
        </w:tabs>
        <w:rPr>
          <w:lang w:val="en-US"/>
        </w:rPr>
      </w:pPr>
      <w:r>
        <w:rPr>
          <w:noProof/>
          <w:lang w:eastAsia="fr-FR"/>
        </w:rPr>
        <w:lastRenderedPageBreak/>
        <w:drawing>
          <wp:inline distT="0" distB="0" distL="0" distR="0" wp14:anchorId="688D0F8A" wp14:editId="29B6B075">
            <wp:extent cx="5760720" cy="44075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407535"/>
                    </a:xfrm>
                    <a:prstGeom prst="rect">
                      <a:avLst/>
                    </a:prstGeom>
                  </pic:spPr>
                </pic:pic>
              </a:graphicData>
            </a:graphic>
          </wp:inline>
        </w:drawing>
      </w:r>
    </w:p>
    <w:p w:rsidR="00D02CF7" w:rsidRDefault="00D02CF7" w:rsidP="00D02CF7">
      <w:pPr>
        <w:tabs>
          <w:tab w:val="left" w:pos="3712"/>
        </w:tabs>
        <w:rPr>
          <w:lang w:val="en-US"/>
        </w:rPr>
      </w:pPr>
      <w:r>
        <w:rPr>
          <w:lang w:val="en-US"/>
        </w:rPr>
        <w:tab/>
      </w:r>
    </w:p>
    <w:p w:rsidR="00D02CF7" w:rsidRDefault="00D02CF7" w:rsidP="00D02CF7">
      <w:pPr>
        <w:tabs>
          <w:tab w:val="left" w:pos="3712"/>
        </w:tabs>
        <w:rPr>
          <w:lang w:val="en-US"/>
        </w:rPr>
      </w:pPr>
      <w:r>
        <w:rPr>
          <w:noProof/>
          <w:lang w:eastAsia="fr-FR"/>
        </w:rPr>
        <w:drawing>
          <wp:inline distT="0" distB="0" distL="0" distR="0">
            <wp:extent cx="5760720" cy="2865552"/>
            <wp:effectExtent l="0" t="0" r="0" b="0"/>
            <wp:docPr id="12" name="Image 12" descr="http://cc.ee.ntu.edu.tw/~ywchang/Courses/Pic/electromig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c.ee.ntu.edu.tw/~ywchang/Courses/Pic/electromigrat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865552"/>
                    </a:xfrm>
                    <a:prstGeom prst="rect">
                      <a:avLst/>
                    </a:prstGeom>
                    <a:noFill/>
                    <a:ln>
                      <a:noFill/>
                    </a:ln>
                  </pic:spPr>
                </pic:pic>
              </a:graphicData>
            </a:graphic>
          </wp:inline>
        </w:drawing>
      </w:r>
    </w:p>
    <w:p w:rsidR="00D02CF7" w:rsidRDefault="00D02CF7" w:rsidP="00D02CF7">
      <w:pPr>
        <w:tabs>
          <w:tab w:val="left" w:pos="3712"/>
        </w:tabs>
        <w:rPr>
          <w:lang w:val="en-US"/>
        </w:rPr>
      </w:pPr>
    </w:p>
    <w:p w:rsidR="00D02CF7" w:rsidRDefault="00D02CF7" w:rsidP="00D02CF7">
      <w:pPr>
        <w:tabs>
          <w:tab w:val="left" w:pos="3712"/>
        </w:tabs>
        <w:rPr>
          <w:lang w:val="en-US"/>
        </w:rPr>
      </w:pPr>
      <w:r>
        <w:rPr>
          <w:noProof/>
          <w:lang w:eastAsia="fr-FR"/>
        </w:rPr>
        <w:lastRenderedPageBreak/>
        <w:drawing>
          <wp:inline distT="0" distB="0" distL="0" distR="0" wp14:anchorId="2A1EA4DE" wp14:editId="0C4B4CCA">
            <wp:extent cx="5760720" cy="38709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870960"/>
                    </a:xfrm>
                    <a:prstGeom prst="rect">
                      <a:avLst/>
                    </a:prstGeom>
                  </pic:spPr>
                </pic:pic>
              </a:graphicData>
            </a:graphic>
          </wp:inline>
        </w:drawing>
      </w:r>
    </w:p>
    <w:p w:rsidR="00D02CF7" w:rsidRDefault="00D02CF7" w:rsidP="00EB7BE7">
      <w:pPr>
        <w:tabs>
          <w:tab w:val="left" w:pos="7303"/>
        </w:tabs>
        <w:rPr>
          <w:lang w:val="en-US"/>
        </w:rPr>
      </w:pPr>
    </w:p>
    <w:p w:rsidR="00826D8D" w:rsidRDefault="00826D8D" w:rsidP="00EB7BE7">
      <w:pPr>
        <w:tabs>
          <w:tab w:val="left" w:pos="7303"/>
        </w:tabs>
        <w:rPr>
          <w:lang w:val="en-US"/>
        </w:rPr>
      </w:pPr>
      <w:r>
        <w:rPr>
          <w:lang w:val="en-US"/>
        </w:rPr>
        <w:t>Power distribution</w:t>
      </w:r>
    </w:p>
    <w:p w:rsidR="00826D8D" w:rsidRDefault="00826D8D" w:rsidP="00EB7BE7">
      <w:pPr>
        <w:tabs>
          <w:tab w:val="left" w:pos="7303"/>
        </w:tabs>
        <w:rPr>
          <w:lang w:val="en-US"/>
        </w:rPr>
      </w:pPr>
    </w:p>
    <w:p w:rsidR="00D02CF7" w:rsidRPr="001E35F6" w:rsidRDefault="00D02CF7" w:rsidP="00EB7BE7">
      <w:pPr>
        <w:tabs>
          <w:tab w:val="left" w:pos="7303"/>
        </w:tabs>
        <w:rPr>
          <w:rFonts w:ascii="Times New Roman" w:hAnsi="Times New Roman" w:cs="Times New Roman"/>
          <w:sz w:val="32"/>
          <w:szCs w:val="32"/>
          <w:lang w:val="en-US"/>
        </w:rPr>
      </w:pPr>
      <w:bookmarkStart w:id="0" w:name="_GoBack"/>
      <w:r w:rsidRPr="001E35F6">
        <w:rPr>
          <w:rFonts w:ascii="Times New Roman" w:hAnsi="Times New Roman" w:cs="Times New Roman"/>
          <w:sz w:val="32"/>
          <w:szCs w:val="32"/>
          <w:lang w:val="en-US"/>
        </w:rPr>
        <w:t>Reliability</w:t>
      </w:r>
      <w:bookmarkEnd w:id="0"/>
      <w:r w:rsidRPr="001E35F6">
        <w:rPr>
          <w:rFonts w:ascii="Times New Roman" w:hAnsi="Times New Roman" w:cs="Times New Roman"/>
          <w:sz w:val="32"/>
          <w:szCs w:val="32"/>
          <w:lang w:val="en-US"/>
        </w:rPr>
        <w:t xml:space="preserve"> in CMOS IC </w:t>
      </w:r>
      <w:proofErr w:type="gramStart"/>
      <w:r w:rsidRPr="001E35F6">
        <w:rPr>
          <w:rFonts w:ascii="Times New Roman" w:hAnsi="Times New Roman" w:cs="Times New Roman"/>
          <w:sz w:val="32"/>
          <w:szCs w:val="32"/>
          <w:lang w:val="en-US"/>
        </w:rPr>
        <w:t>Design</w:t>
      </w:r>
      <w:r w:rsidR="001E35F6" w:rsidRPr="001E35F6">
        <w:rPr>
          <w:rFonts w:ascii="Times New Roman" w:hAnsi="Times New Roman" w:cs="Times New Roman"/>
          <w:sz w:val="32"/>
          <w:szCs w:val="32"/>
          <w:lang w:val="en-US"/>
        </w:rPr>
        <w:t xml:space="preserve">  robustness</w:t>
      </w:r>
      <w:proofErr w:type="gramEnd"/>
    </w:p>
    <w:p w:rsidR="00826D8D" w:rsidRDefault="00826D8D" w:rsidP="00EB7BE7">
      <w:pPr>
        <w:tabs>
          <w:tab w:val="left" w:pos="7303"/>
        </w:tabs>
        <w:rPr>
          <w:rFonts w:ascii="Times New Roman" w:hAnsi="Times New Roman" w:cs="Times New Roman"/>
          <w:sz w:val="32"/>
          <w:szCs w:val="32"/>
        </w:rPr>
      </w:pPr>
      <w:r>
        <w:rPr>
          <w:noProof/>
          <w:lang w:eastAsia="fr-FR"/>
        </w:rPr>
        <w:drawing>
          <wp:inline distT="0" distB="0" distL="0" distR="0" wp14:anchorId="6F64D50C" wp14:editId="711A82F4">
            <wp:extent cx="4314286" cy="3342857"/>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14286" cy="3342857"/>
                    </a:xfrm>
                    <a:prstGeom prst="rect">
                      <a:avLst/>
                    </a:prstGeom>
                  </pic:spPr>
                </pic:pic>
              </a:graphicData>
            </a:graphic>
          </wp:inline>
        </w:drawing>
      </w:r>
    </w:p>
    <w:p w:rsidR="00D02CF7" w:rsidRDefault="00D02CF7" w:rsidP="00EB7BE7">
      <w:pPr>
        <w:tabs>
          <w:tab w:val="left" w:pos="7303"/>
        </w:tabs>
        <w:rPr>
          <w:rFonts w:ascii="Times New Roman" w:hAnsi="Times New Roman" w:cs="Times New Roman"/>
          <w:sz w:val="32"/>
          <w:szCs w:val="32"/>
        </w:rPr>
      </w:pPr>
    </w:p>
    <w:p w:rsidR="00D02CF7" w:rsidRDefault="001D2C96" w:rsidP="00EB7BE7">
      <w:pPr>
        <w:tabs>
          <w:tab w:val="left" w:pos="7303"/>
        </w:tabs>
      </w:pPr>
      <w:hyperlink r:id="rId18" w:history="1">
        <w:r w:rsidRPr="00C05561">
          <w:rPr>
            <w:rStyle w:val="Lienhypertexte"/>
          </w:rPr>
          <w:t>http://pages.hmc.edu/harris/cmosvlsi/4e/index.html</w:t>
        </w:r>
      </w:hyperlink>
    </w:p>
    <w:p w:rsidR="001D2C96" w:rsidRDefault="001D2C96" w:rsidP="00EB7BE7">
      <w:pPr>
        <w:tabs>
          <w:tab w:val="left" w:pos="7303"/>
        </w:tabs>
      </w:pPr>
    </w:p>
    <w:p w:rsidR="001D2C96" w:rsidRDefault="001D2C96" w:rsidP="00EB7BE7">
      <w:pPr>
        <w:tabs>
          <w:tab w:val="left" w:pos="7303"/>
        </w:tabs>
        <w:rPr>
          <w:rFonts w:ascii="Times-BoldItalic" w:hAnsi="Times-BoldItalic" w:cs="Times-BoldItalic"/>
          <w:b/>
          <w:bCs/>
          <w:i/>
          <w:iCs/>
          <w:color w:val="131413"/>
          <w:sz w:val="24"/>
          <w:szCs w:val="24"/>
          <w:lang w:val="en-US"/>
        </w:rPr>
      </w:pPr>
      <w:r w:rsidRPr="001D2C96">
        <w:rPr>
          <w:rFonts w:ascii="Times-BoldItalic" w:hAnsi="Times-BoldItalic" w:cs="Times-BoldItalic"/>
          <w:b/>
          <w:bCs/>
          <w:i/>
          <w:iCs/>
          <w:color w:val="131413"/>
          <w:sz w:val="24"/>
          <w:szCs w:val="24"/>
          <w:lang w:val="en-US"/>
        </w:rPr>
        <w:t>IR-Drop Analysis Results for 2D and 3D Designs</w:t>
      </w:r>
    </w:p>
    <w:p w:rsidR="001D2C96" w:rsidRPr="001D2C96" w:rsidRDefault="001D2C96" w:rsidP="00EB7BE7">
      <w:pPr>
        <w:tabs>
          <w:tab w:val="left" w:pos="7303"/>
        </w:tabs>
        <w:rPr>
          <w:lang w:val="en-US"/>
        </w:rPr>
      </w:pPr>
    </w:p>
    <w:sectPr w:rsidR="001D2C96" w:rsidRPr="001D2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81"/>
    <w:rsid w:val="001D2C96"/>
    <w:rsid w:val="001E35F6"/>
    <w:rsid w:val="004C4D78"/>
    <w:rsid w:val="004E4C78"/>
    <w:rsid w:val="005975BC"/>
    <w:rsid w:val="00826D8D"/>
    <w:rsid w:val="00A67F2B"/>
    <w:rsid w:val="00D02CF7"/>
    <w:rsid w:val="00EA5EF6"/>
    <w:rsid w:val="00EB7BE7"/>
    <w:rsid w:val="00FC1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EEAF7-0841-4E6E-9AD4-E3A33E98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EB7BE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B7BE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B7BE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B7BE7"/>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D2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031320">
      <w:bodyDiv w:val="1"/>
      <w:marLeft w:val="0"/>
      <w:marRight w:val="0"/>
      <w:marTop w:val="0"/>
      <w:marBottom w:val="0"/>
      <w:divBdr>
        <w:top w:val="none" w:sz="0" w:space="0" w:color="auto"/>
        <w:left w:val="none" w:sz="0" w:space="0" w:color="auto"/>
        <w:bottom w:val="none" w:sz="0" w:space="0" w:color="auto"/>
        <w:right w:val="none" w:sz="0" w:space="0" w:color="auto"/>
      </w:divBdr>
      <w:divsChild>
        <w:div w:id="1690640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yperlink" Target="http://pages.hmc.edu/harris/cmosvlsi/4e/index.html"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1</Pages>
  <Words>570</Words>
  <Characters>3138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3</cp:revision>
  <dcterms:created xsi:type="dcterms:W3CDTF">2017-03-04T09:38:00Z</dcterms:created>
  <dcterms:modified xsi:type="dcterms:W3CDTF">2017-03-04T23:02:00Z</dcterms:modified>
</cp:coreProperties>
</file>