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76" w:rsidRDefault="00BC7476">
      <w:proofErr w:type="gramStart"/>
      <w:r w:rsidRPr="00BC7476">
        <w:t>prime</w:t>
      </w:r>
      <w:proofErr w:type="gramEnd"/>
      <w:r w:rsidRPr="00BC7476">
        <w:t xml:space="preserve"> </w:t>
      </w:r>
      <w:proofErr w:type="spellStart"/>
      <w:r w:rsidRPr="00BC7476">
        <w:t>discrétionnaire</w:t>
      </w:r>
      <w:proofErr w:type="spellEnd"/>
      <w:r w:rsidRPr="00BC7476">
        <w:t xml:space="preserve"> jurisprudence</w:t>
      </w:r>
    </w:p>
    <w:p w:rsidR="00BC7476" w:rsidRDefault="00BC7476"/>
    <w:p w:rsidR="00BC7476" w:rsidRDefault="00BC7476"/>
    <w:p w:rsidR="00965F02" w:rsidRDefault="00965F02">
      <w:r w:rsidRPr="00965F02">
        <w:t>http://www.legavox.fr/blog/maitre-anthony-bem/primes-discretionnaires-versees-salaries-soumises-12499.htm#.WLlGGfKhlS4</w:t>
      </w:r>
    </w:p>
    <w:p w:rsidR="00AC37D5" w:rsidRDefault="00965F02">
      <w:hyperlink r:id="rId5" w:history="1">
        <w:r w:rsidRPr="006955DF">
          <w:rPr>
            <w:rStyle w:val="Hyperlink"/>
          </w:rPr>
          <w:t>http://www.efl.fr/pratique/avis-experts/social/details.html?ref=ui-48c65164-4d67-4e79-9d43-eb33156ba87f</w:t>
        </w:r>
      </w:hyperlink>
    </w:p>
    <w:p w:rsidR="00965F02" w:rsidRDefault="00965F02">
      <w:hyperlink r:id="rId6" w:history="1">
        <w:r w:rsidRPr="006955DF">
          <w:rPr>
            <w:rStyle w:val="Hyperlink"/>
          </w:rPr>
          <w:t>http://www.lexplicite.fr/bonus-il-etre-discretionnaire/</w:t>
        </w:r>
      </w:hyperlink>
    </w:p>
    <w:p w:rsidR="00965F02" w:rsidRDefault="00965F02">
      <w:pPr>
        <w:rPr>
          <w:lang w:val="fr-FR"/>
        </w:rPr>
      </w:pPr>
      <w:r w:rsidRPr="00965F02">
        <w:rPr>
          <w:lang w:val="fr-FR"/>
        </w:rPr>
        <w:t>la Cour de cassation affirme donc tout d’abord que l’employeur dans le cadre de son pouvoir discrétionnaire, est en droit d’attribuer une prime laissée à sa libre appréciation mais elle apporte un important tempérament à cette liberté : «</w:t>
      </w:r>
      <w:r w:rsidRPr="00965F02">
        <w:rPr>
          <w:rStyle w:val="Emphasis"/>
          <w:lang w:val="fr-FR"/>
        </w:rPr>
        <w:t>sous le contrôle des juges, l’employeur a le devoir de justifier des raisons objectives de l’attribution ou non d’une prime discrétionnaire et ce, dans le respect du principe d’égalité de traitement</w:t>
      </w:r>
      <w:r w:rsidRPr="00965F02">
        <w:rPr>
          <w:lang w:val="fr-FR"/>
        </w:rPr>
        <w:t>».</w:t>
      </w:r>
    </w:p>
    <w:p w:rsidR="00965F02" w:rsidRDefault="00965F02">
      <w:pPr>
        <w:rPr>
          <w:lang w:val="fr-FR"/>
        </w:rPr>
      </w:pPr>
      <w:r w:rsidRPr="00965F02">
        <w:rPr>
          <w:lang w:val="fr-FR"/>
        </w:rPr>
        <w:t>Le tempérament à la liberté d’attribution d’une prime discrétionnaire est ainsi clairement énoncé : son exercice ne doit pas porter atteinte au principe d’égalité de traitement.</w:t>
      </w:r>
    </w:p>
    <w:p w:rsidR="00965F02" w:rsidRDefault="00965F02">
      <w:pPr>
        <w:rPr>
          <w:lang w:val="fr-FR"/>
        </w:rPr>
      </w:pPr>
    </w:p>
    <w:p w:rsidR="00965F02" w:rsidRPr="00965F02" w:rsidRDefault="00965F02" w:rsidP="00965F02">
      <w:pPr>
        <w:pStyle w:val="NormalWeb"/>
        <w:rPr>
          <w:lang w:val="fr-FR"/>
        </w:rPr>
      </w:pPr>
      <w:r w:rsidRPr="00965F02">
        <w:rPr>
          <w:lang w:val="fr-FR"/>
        </w:rPr>
        <w:t xml:space="preserve">Ce principe d’égalité de traitement avait, rappelons-le, été dégagé en 1996 par la Cour de cassation dans son arrêt </w:t>
      </w:r>
      <w:proofErr w:type="spellStart"/>
      <w:r w:rsidRPr="00965F02">
        <w:rPr>
          <w:lang w:val="fr-FR"/>
        </w:rPr>
        <w:t>Ponsolle</w:t>
      </w:r>
      <w:proofErr w:type="spellEnd"/>
      <w:r w:rsidRPr="00965F02">
        <w:rPr>
          <w:lang w:val="fr-FR"/>
        </w:rPr>
        <w:t xml:space="preserve"> et en ces termes : «la règle de l’égalité de rémunération entre les hommes et les femmes [est] une application de la règle plus générale « </w:t>
      </w:r>
      <w:r w:rsidRPr="00965F02">
        <w:rPr>
          <w:rStyle w:val="Emphasis"/>
          <w:lang w:val="fr-FR"/>
        </w:rPr>
        <w:t>à travail égal, salaire égal » […] ; qu’il s’en déduit que l’employeur est tenu d’assurer l’égalité de rémunération entre tous les salariés de l’un ou l’autre sexe, pour autant que les salariés en cause sont placés dans une situation identique</w:t>
      </w:r>
      <w:r w:rsidRPr="00965F02">
        <w:rPr>
          <w:lang w:val="fr-FR"/>
        </w:rPr>
        <w:t>». Et la Cour de cassation de préciser, dans un arrêt en date du 30 avril 2009</w:t>
      </w:r>
      <w:r w:rsidRPr="00965F02">
        <w:rPr>
          <w:rStyle w:val="Strong"/>
          <w:lang w:val="fr-FR"/>
        </w:rPr>
        <w:t>(4)</w:t>
      </w:r>
      <w:r w:rsidRPr="00965F02">
        <w:rPr>
          <w:lang w:val="fr-FR"/>
        </w:rPr>
        <w:t xml:space="preserve"> qu’il «</w:t>
      </w:r>
      <w:r w:rsidRPr="00965F02">
        <w:rPr>
          <w:rStyle w:val="Emphasis"/>
          <w:lang w:val="fr-FR"/>
        </w:rPr>
        <w:t>appartient à l’employeur d’établir que la différence de rémunération constatée entre des salariés effectuant un même travail ou un travail de valeur égale, est justifiée par des éléments objectifs et pertinents que le juge contrôle</w:t>
      </w:r>
      <w:r w:rsidRPr="00965F02">
        <w:rPr>
          <w:lang w:val="fr-FR"/>
        </w:rPr>
        <w:t>».</w:t>
      </w:r>
    </w:p>
    <w:p w:rsidR="00965F02" w:rsidRPr="00965F02" w:rsidRDefault="00965F02" w:rsidP="00965F02">
      <w:pPr>
        <w:pStyle w:val="NormalWeb"/>
        <w:rPr>
          <w:lang w:val="fr-FR"/>
        </w:rPr>
      </w:pPr>
      <w:r w:rsidRPr="00965F02">
        <w:rPr>
          <w:lang w:val="fr-FR"/>
        </w:rPr>
        <w:t>En d’autres termes et si l’employeur peut librement décider d’octroyer un bonus à l’un de ses salariés, il doit veiller à ce que ses collègues «</w:t>
      </w:r>
      <w:r w:rsidRPr="00965F02">
        <w:rPr>
          <w:rStyle w:val="Emphasis"/>
          <w:lang w:val="fr-FR"/>
        </w:rPr>
        <w:t>effectuant un même travail ou un travail de valeur égale</w:t>
      </w:r>
      <w:r w:rsidRPr="00965F02">
        <w:rPr>
          <w:lang w:val="fr-FR"/>
        </w:rPr>
        <w:t>» le perçoivent également. A défaut ils s’exposent à ce que ces derniers en sollicitent également le versement devant la juridiction prud’homale.</w:t>
      </w:r>
    </w:p>
    <w:p w:rsidR="00965F02" w:rsidRDefault="00965F02">
      <w:pPr>
        <w:rPr>
          <w:lang w:val="fr-FR"/>
        </w:rPr>
      </w:pPr>
    </w:p>
    <w:p w:rsidR="00965F02" w:rsidRPr="00965F02" w:rsidRDefault="00965F02" w:rsidP="00965F02">
      <w:pPr>
        <w:pStyle w:val="NormalWeb"/>
        <w:rPr>
          <w:lang w:val="fr-FR"/>
        </w:rPr>
      </w:pPr>
      <w:r w:rsidRPr="00965F02">
        <w:rPr>
          <w:lang w:val="fr-FR"/>
        </w:rPr>
        <w:t>Le libre versement d’une rémunération variable par l’employeur est remis en cause par une jurisprudence récente de la Cour de cassation selon laquelle le caractère discrétionnaire d’une rémunération ne permet pas à l’employeur de traiter différemment des salariés placés dans une situation comparable au regard de l’avantage considéré (</w:t>
      </w:r>
      <w:proofErr w:type="spellStart"/>
      <w:r w:rsidRPr="00965F02">
        <w:rPr>
          <w:lang w:val="fr-FR"/>
        </w:rPr>
        <w:t>Cass</w:t>
      </w:r>
      <w:proofErr w:type="spellEnd"/>
      <w:r w:rsidRPr="00965F02">
        <w:rPr>
          <w:lang w:val="fr-FR"/>
        </w:rPr>
        <w:t>. soc. 10 octobre 2012, n° 11-15.296).</w:t>
      </w:r>
    </w:p>
    <w:p w:rsidR="00965F02" w:rsidRPr="00965F02" w:rsidRDefault="00965F02" w:rsidP="00965F02">
      <w:pPr>
        <w:pStyle w:val="NormalWeb"/>
        <w:rPr>
          <w:lang w:val="fr-FR"/>
        </w:rPr>
      </w:pPr>
      <w:r w:rsidRPr="00965F02">
        <w:rPr>
          <w:lang w:val="fr-FR"/>
        </w:rPr>
        <w:lastRenderedPageBreak/>
        <w:t>Ainsi, l’employeur ne peut pas opposer son pouvoir discrétionnaire pour se soustraire à son obligation de justifier, de façon objective et pertinente, une différence de traitement entre des salariés effectuant un même travail ou un travail de valeur égale.</w:t>
      </w:r>
    </w:p>
    <w:p w:rsidR="00965F02" w:rsidRDefault="00BC7476">
      <w:pPr>
        <w:rPr>
          <w:lang w:val="fr-FR"/>
        </w:rPr>
      </w:pPr>
      <w:hyperlink r:id="rId7" w:history="1">
        <w:r w:rsidRPr="006955DF">
          <w:rPr>
            <w:rStyle w:val="Hyperlink"/>
            <w:lang w:val="fr-FR"/>
          </w:rPr>
          <w:t>http://www.wk-rh.fr/actualites/detail/11541/bonus-et-primes-variables-doivent-etre-justifies-par-des-elements-objectifs.html</w:t>
        </w:r>
      </w:hyperlink>
    </w:p>
    <w:p w:rsidR="00BC7476" w:rsidRPr="00BC7476" w:rsidRDefault="00BC7476" w:rsidP="00BC7476">
      <w:pPr>
        <w:pStyle w:val="Heading1"/>
        <w:rPr>
          <w:lang w:val="fr-FR"/>
        </w:rPr>
      </w:pPr>
      <w:hyperlink r:id="rId8" w:history="1">
        <w:r w:rsidRPr="00BC7476">
          <w:rPr>
            <w:rStyle w:val="Hyperlink"/>
            <w:lang w:val="fr-FR"/>
          </w:rPr>
          <w:t xml:space="preserve">Bonus et primes variables doivent être justifiés par des éléments objectifs </w:t>
        </w:r>
      </w:hyperlink>
    </w:p>
    <w:p w:rsidR="00BC7476" w:rsidRPr="00BC7476" w:rsidRDefault="00BC7476" w:rsidP="00BC7476">
      <w:pPr>
        <w:pStyle w:val="chapo"/>
        <w:rPr>
          <w:lang w:val="fr-FR"/>
        </w:rPr>
      </w:pPr>
      <w:r w:rsidRPr="00BC7476">
        <w:rPr>
          <w:rStyle w:val="Strong"/>
          <w:lang w:val="fr-FR"/>
        </w:rPr>
        <w:t>Toute différence de rémunération doit être justifiée par des éléments objectifs et pertinents, indique la Cour de Cassation dans un arrêt daté du 30 avril 2009.</w:t>
      </w:r>
      <w:r w:rsidRPr="00BC7476">
        <w:rPr>
          <w:lang w:val="fr-FR"/>
        </w:rPr>
        <w:t xml:space="preserve"> </w:t>
      </w:r>
    </w:p>
    <w:p w:rsidR="00BC7476" w:rsidRPr="00BC7476" w:rsidRDefault="00BC7476" w:rsidP="00BC7476">
      <w:pPr>
        <w:pStyle w:val="Heading5"/>
        <w:rPr>
          <w:lang w:val="fr-FR"/>
        </w:rPr>
      </w:pPr>
      <w:r w:rsidRPr="00BC7476">
        <w:rPr>
          <w:lang w:val="fr-FR"/>
        </w:rPr>
        <w:t>Un pouvoir discrétionnaire tenu en échec</w:t>
      </w:r>
    </w:p>
    <w:p w:rsidR="00BC7476" w:rsidRPr="00BC7476" w:rsidRDefault="00BC7476" w:rsidP="00BC7476">
      <w:pPr>
        <w:pStyle w:val="NormalWeb"/>
        <w:rPr>
          <w:lang w:val="fr-FR"/>
        </w:rPr>
      </w:pPr>
      <w:r w:rsidRPr="00BC7476">
        <w:rPr>
          <w:lang w:val="fr-FR"/>
        </w:rPr>
        <w:t xml:space="preserve">Comme le rappelle la </w:t>
      </w:r>
      <w:r w:rsidRPr="00BC7476">
        <w:rPr>
          <w:rStyle w:val="Strong"/>
          <w:lang w:val="fr-FR"/>
        </w:rPr>
        <w:t>Haute Juridiction</w:t>
      </w:r>
      <w:r w:rsidRPr="00BC7476">
        <w:rPr>
          <w:lang w:val="fr-FR"/>
        </w:rPr>
        <w:t xml:space="preserve">, « il appartient à l’employeur d’établir que la différence de rémunération constatée entre des salariés effectuant un même travail ou un travail de valeur égale est justifiée par des éléments objectifs et pertinents que le juge contrôle ». En l’espèce, ajoute-t-elle, l’employeur ne pouvait « opposer son pouvoir discrétionnaire pour se soustraire à son obligation de justifier de façon objective et pertinente une </w:t>
      </w:r>
      <w:r w:rsidRPr="00BC7476">
        <w:rPr>
          <w:rStyle w:val="Strong"/>
          <w:lang w:val="fr-FR"/>
        </w:rPr>
        <w:t>différence de rémunération</w:t>
      </w:r>
      <w:r w:rsidRPr="00BC7476">
        <w:rPr>
          <w:lang w:val="fr-FR"/>
        </w:rPr>
        <w:t xml:space="preserve"> ». </w:t>
      </w:r>
      <w:r w:rsidRPr="00BC7476">
        <w:rPr>
          <w:lang w:val="fr-FR"/>
        </w:rPr>
        <w:br/>
        <w:t>Déjà, dans une précédente affaire, il avait été jugé qu’un accord collectif ne peut se contenter de prévoir le principe d’une prime à la libre appréciation d’un directeur ; les règles d’attribution de l’avantage doivent être préalablement définies et contrôlables (</w:t>
      </w:r>
      <w:proofErr w:type="spellStart"/>
      <w:r>
        <w:fldChar w:fldCharType="begin"/>
      </w:r>
      <w:r w:rsidRPr="00BC7476">
        <w:rPr>
          <w:lang w:val="fr-FR"/>
        </w:rPr>
        <w:instrText xml:space="preserve"> HYPERLINK "http://www.legifrance.gouv.fr/affichJuriJudi.do?oldAction=rechJuriJudi&amp;idTexte=JURITEXT000007528763&amp;fastReqId=1333298060&amp;fastPos=1" \t "_blank" </w:instrText>
      </w:r>
      <w:r>
        <w:fldChar w:fldCharType="separate"/>
      </w:r>
      <w:r w:rsidRPr="00BC7476">
        <w:rPr>
          <w:rStyle w:val="Hyperlink"/>
          <w:lang w:val="fr-FR"/>
        </w:rPr>
        <w:t>Cass</w:t>
      </w:r>
      <w:proofErr w:type="spellEnd"/>
      <w:r w:rsidRPr="00BC7476">
        <w:rPr>
          <w:rStyle w:val="Hyperlink"/>
          <w:lang w:val="fr-FR"/>
        </w:rPr>
        <w:t xml:space="preserve">. </w:t>
      </w:r>
      <w:proofErr w:type="gramStart"/>
      <w:r w:rsidRPr="00BC7476">
        <w:rPr>
          <w:rStyle w:val="Hyperlink"/>
          <w:lang w:val="fr-FR"/>
        </w:rPr>
        <w:t>soc.,</w:t>
      </w:r>
      <w:proofErr w:type="gramEnd"/>
      <w:r w:rsidRPr="00BC7476">
        <w:rPr>
          <w:rStyle w:val="Hyperlink"/>
          <w:lang w:val="fr-FR"/>
        </w:rPr>
        <w:t xml:space="preserve"> 27 mars 2007, n° 05-42.587</w:t>
      </w:r>
      <w:r>
        <w:fldChar w:fldCharType="end"/>
      </w:r>
      <w:r w:rsidRPr="00BC7476">
        <w:rPr>
          <w:lang w:val="fr-FR"/>
        </w:rPr>
        <w:t>).</w:t>
      </w:r>
      <w:r w:rsidRPr="00BC7476">
        <w:rPr>
          <w:lang w:val="fr-FR"/>
        </w:rPr>
        <w:br/>
        <w:t xml:space="preserve">Ainsi, quelle que soit la source d’une </w:t>
      </w:r>
      <w:r w:rsidRPr="00BC7476">
        <w:rPr>
          <w:rStyle w:val="Strong"/>
          <w:lang w:val="fr-FR"/>
        </w:rPr>
        <w:t>prime accordée par l’employeur</w:t>
      </w:r>
      <w:r w:rsidRPr="00BC7476">
        <w:rPr>
          <w:lang w:val="fr-FR"/>
        </w:rPr>
        <w:t>, celui-ci doit être en mesure de justifier ses choix en apportant, le cas échéant, au juge des preuves tangibles de ce qu’il avance.</w:t>
      </w:r>
    </w:p>
    <w:p w:rsidR="00BC7476" w:rsidRDefault="00BC7476">
      <w:pPr>
        <w:rPr>
          <w:lang w:val="fr-FR"/>
        </w:rPr>
      </w:pPr>
      <w:hyperlink r:id="rId9" w:history="1">
        <w:r w:rsidRPr="006955DF">
          <w:rPr>
            <w:rStyle w:val="Hyperlink"/>
            <w:lang w:val="fr-FR"/>
          </w:rPr>
          <w:t>http://larevue.squirepattonboggs.com/Remuneration-des-salaries-la-fin-des-primes-discretionnaires_a965.html</w:t>
        </w:r>
      </w:hyperlink>
    </w:p>
    <w:p w:rsidR="00BC7476" w:rsidRDefault="00BC7476">
      <w:pPr>
        <w:rPr>
          <w:lang w:val="fr-FR"/>
        </w:rPr>
      </w:pPr>
    </w:p>
    <w:p w:rsidR="00BC7476" w:rsidRPr="00BC7476" w:rsidRDefault="00BC7476" w:rsidP="00BC7476">
      <w:pPr>
        <w:spacing w:after="0" w:line="240" w:lineRule="auto"/>
        <w:rPr>
          <w:rFonts w:ascii="Times New Roman" w:eastAsia="Times New Roman" w:hAnsi="Times New Roman" w:cs="Times New Roman"/>
          <w:sz w:val="24"/>
          <w:szCs w:val="24"/>
          <w:lang w:val="fr-FR"/>
        </w:rPr>
      </w:pPr>
      <w:r w:rsidRPr="00BC7476">
        <w:rPr>
          <w:rFonts w:ascii="Times New Roman" w:eastAsia="Times New Roman" w:hAnsi="Times New Roman" w:cs="Times New Roman"/>
          <w:sz w:val="24"/>
          <w:szCs w:val="24"/>
          <w:lang w:val="fr-FR"/>
        </w:rPr>
        <w:t xml:space="preserve">La Cour de cassation distinguait donc la prime à « caractère discrétionnaire », constituant une « gratification bénévole », et la prime, « élément du salaire » et soumise, en tant que telle, au régime juridique du salaire. On pouvait donc légitimement penser qu’une prime, dont le versement ne résulte d’aucun engagement préalable de l’employeur, pouvait être discrétionnaire quant à son montant. </w:t>
      </w:r>
      <w:r w:rsidRPr="00BC7476">
        <w:rPr>
          <w:rFonts w:ascii="Times New Roman" w:eastAsia="Times New Roman" w:hAnsi="Times New Roman" w:cs="Times New Roman"/>
          <w:sz w:val="24"/>
          <w:szCs w:val="24"/>
          <w:lang w:val="fr-FR"/>
        </w:rPr>
        <w:br/>
      </w:r>
      <w:r w:rsidRPr="00BC7476">
        <w:rPr>
          <w:rFonts w:ascii="Times New Roman" w:eastAsia="Times New Roman" w:hAnsi="Times New Roman" w:cs="Times New Roman"/>
          <w:sz w:val="24"/>
          <w:szCs w:val="24"/>
          <w:lang w:val="fr-FR"/>
        </w:rPr>
        <w:br/>
        <w:t xml:space="preserve">Dans son arrêt du 30 avril dernier, la Haute juridiction semble sonner le glas des primes discrétionnaires et confirme la brèche qu’elle avait ouverte dès 2007 en jugeant, déjà sous le visa du « principe à travail égal, salaire égal », au sujet de primes discrétionnaires, que « si l'employeur peut accorder des avantages particuliers à certains salariés, c'est à la condition que tous les salariés de l'entreprise placés dans une situation identique puissent bénéficier de </w:t>
      </w:r>
      <w:r w:rsidRPr="00BC7476">
        <w:rPr>
          <w:rFonts w:ascii="Times New Roman" w:eastAsia="Times New Roman" w:hAnsi="Times New Roman" w:cs="Times New Roman"/>
          <w:sz w:val="24"/>
          <w:szCs w:val="24"/>
          <w:lang w:val="fr-FR"/>
        </w:rPr>
        <w:lastRenderedPageBreak/>
        <w:t>l'avantage ainsi accordé et que les règles déterminant l'octroi de cet avantage soient préalablement définies et contrôlables » (</w:t>
      </w:r>
      <w:proofErr w:type="spellStart"/>
      <w:r w:rsidRPr="00BC7476">
        <w:rPr>
          <w:rFonts w:ascii="Times New Roman" w:eastAsia="Times New Roman" w:hAnsi="Times New Roman" w:cs="Times New Roman"/>
          <w:sz w:val="24"/>
          <w:szCs w:val="24"/>
          <w:lang w:val="fr-FR"/>
        </w:rPr>
        <w:t>Cass</w:t>
      </w:r>
      <w:proofErr w:type="spellEnd"/>
      <w:r w:rsidRPr="00BC7476">
        <w:rPr>
          <w:rFonts w:ascii="Times New Roman" w:eastAsia="Times New Roman" w:hAnsi="Times New Roman" w:cs="Times New Roman"/>
          <w:sz w:val="24"/>
          <w:szCs w:val="24"/>
          <w:lang w:val="fr-FR"/>
        </w:rPr>
        <w:t xml:space="preserve">. soc., 25 oct. 2007, n° 05-45710). </w:t>
      </w:r>
      <w:r w:rsidRPr="00BC7476">
        <w:rPr>
          <w:rFonts w:ascii="Times New Roman" w:eastAsia="Times New Roman" w:hAnsi="Times New Roman" w:cs="Times New Roman"/>
          <w:sz w:val="24"/>
          <w:szCs w:val="24"/>
          <w:lang w:val="fr-FR"/>
        </w:rPr>
        <w:br/>
      </w:r>
      <w:r w:rsidRPr="00BC7476">
        <w:rPr>
          <w:rFonts w:ascii="Times New Roman" w:eastAsia="Times New Roman" w:hAnsi="Times New Roman" w:cs="Times New Roman"/>
          <w:sz w:val="24"/>
          <w:szCs w:val="24"/>
          <w:lang w:val="fr-FR"/>
        </w:rPr>
        <w:br/>
        <w:t xml:space="preserve">La prudence est donc, plus que jamais, de mise en matière de rémunération… </w:t>
      </w:r>
    </w:p>
    <w:p w:rsidR="00BC7476" w:rsidRDefault="00BC7476">
      <w:pPr>
        <w:rPr>
          <w:lang w:val="fr-FR"/>
        </w:rPr>
      </w:pPr>
    </w:p>
    <w:p w:rsidR="00E85883" w:rsidRDefault="00E85883">
      <w:pPr>
        <w:rPr>
          <w:lang w:val="fr-FR"/>
        </w:rPr>
      </w:pPr>
    </w:p>
    <w:p w:rsidR="00E85883" w:rsidRDefault="00E85883">
      <w:pPr>
        <w:rPr>
          <w:lang w:val="fr-FR"/>
        </w:rPr>
      </w:pPr>
      <w:hyperlink r:id="rId10" w:history="1">
        <w:r w:rsidRPr="006955DF">
          <w:rPr>
            <w:rStyle w:val="Hyperlink"/>
            <w:lang w:val="fr-FR"/>
          </w:rPr>
          <w:t>https://www.eurojuris.fr/articles/octroi-de-prime-et-discrimination-7341.htm</w:t>
        </w:r>
      </w:hyperlink>
    </w:p>
    <w:p w:rsidR="00E85883" w:rsidRDefault="00E85883">
      <w:pPr>
        <w:rPr>
          <w:rStyle w:val="actumaintext"/>
          <w:lang w:val="fr-FR"/>
        </w:rPr>
      </w:pPr>
      <w:r>
        <w:rPr>
          <w:rStyle w:val="actumaintext"/>
          <w:lang w:val="fr-FR"/>
        </w:rPr>
        <w:t>L’</w:t>
      </w:r>
      <w:r w:rsidRPr="00E85883">
        <w:rPr>
          <w:rStyle w:val="actumaintext"/>
          <w:lang w:val="fr-FR"/>
        </w:rPr>
        <w:t>octroi d’une prime</w:t>
      </w:r>
      <w:r>
        <w:rPr>
          <w:rStyle w:val="actumaintext"/>
          <w:lang w:val="fr-FR"/>
        </w:rPr>
        <w:t xml:space="preserve"> ou </w:t>
      </w:r>
      <w:proofErr w:type="gramStart"/>
      <w:r>
        <w:rPr>
          <w:rStyle w:val="actumaintext"/>
          <w:lang w:val="fr-FR"/>
        </w:rPr>
        <w:t xml:space="preserve">bonus </w:t>
      </w:r>
      <w:r w:rsidRPr="00E85883">
        <w:rPr>
          <w:rStyle w:val="actumaintext"/>
          <w:lang w:val="fr-FR"/>
        </w:rPr>
        <w:t>,</w:t>
      </w:r>
      <w:proofErr w:type="gramEnd"/>
      <w:r w:rsidRPr="00E85883">
        <w:rPr>
          <w:rStyle w:val="actumaintext"/>
          <w:lang w:val="fr-FR"/>
        </w:rPr>
        <w:t xml:space="preserve"> doit être prise en fonction de critères professionnels objectifs (compétence</w:t>
      </w:r>
      <w:r>
        <w:rPr>
          <w:rStyle w:val="actumaintext"/>
          <w:lang w:val="fr-FR"/>
        </w:rPr>
        <w:t xml:space="preserve">, </w:t>
      </w:r>
      <w:r w:rsidRPr="00E85883">
        <w:rPr>
          <w:rStyle w:val="actumaintext"/>
          <w:lang w:val="fr-FR"/>
        </w:rPr>
        <w:t>qualification et de compétence égale, ancienneté, pénibilité du travail, etc.</w:t>
      </w:r>
    </w:p>
    <w:p w:rsidR="00E85883" w:rsidRDefault="00E85883">
      <w:pPr>
        <w:rPr>
          <w:rStyle w:val="actumaintext"/>
          <w:lang w:val="fr-FR"/>
        </w:rPr>
      </w:pPr>
      <w:proofErr w:type="gramStart"/>
      <w:r w:rsidRPr="00E85883">
        <w:rPr>
          <w:rStyle w:val="actumaintext"/>
          <w:lang w:val="fr-FR"/>
        </w:rPr>
        <w:t>principe</w:t>
      </w:r>
      <w:proofErr w:type="gramEnd"/>
      <w:r w:rsidRPr="00E85883">
        <w:rPr>
          <w:rStyle w:val="actumaintext"/>
          <w:lang w:val="fr-FR"/>
        </w:rPr>
        <w:t xml:space="preserve"> « </w:t>
      </w:r>
      <w:r w:rsidRPr="00E85883">
        <w:rPr>
          <w:rStyle w:val="Strong"/>
          <w:lang w:val="fr-FR"/>
        </w:rPr>
        <w:t xml:space="preserve">à travail égal, salaire égal </w:t>
      </w:r>
      <w:r w:rsidRPr="00E85883">
        <w:rPr>
          <w:rStyle w:val="actumaintext"/>
          <w:lang w:val="fr-FR"/>
        </w:rPr>
        <w:t>»</w:t>
      </w:r>
    </w:p>
    <w:p w:rsidR="00E85883" w:rsidRDefault="00E85883">
      <w:pPr>
        <w:rPr>
          <w:rStyle w:val="actumaintext"/>
          <w:lang w:val="fr-FR"/>
        </w:rPr>
      </w:pPr>
    </w:p>
    <w:p w:rsidR="00E85883" w:rsidRPr="00B317F6" w:rsidRDefault="00B317F6">
      <w:pPr>
        <w:rPr>
          <w:color w:val="FF0000"/>
          <w:lang w:val="fr-FR"/>
        </w:rPr>
      </w:pPr>
      <w:hyperlink r:id="rId11" w:history="1">
        <w:r w:rsidRPr="00B317F6">
          <w:rPr>
            <w:rStyle w:val="Hyperlink"/>
            <w:color w:val="FF0000"/>
            <w:lang w:val="fr-FR"/>
          </w:rPr>
          <w:t>https://www.netpme.fr/actualite/egalite-de-remuneration-le-principe-vaut-aussi-pour-les-primes/</w:t>
        </w:r>
      </w:hyperlink>
    </w:p>
    <w:p w:rsidR="00B317F6" w:rsidRDefault="00B317F6">
      <w:pPr>
        <w:rPr>
          <w:lang w:val="fr-FR"/>
        </w:rPr>
      </w:pPr>
    </w:p>
    <w:p w:rsidR="00B317F6" w:rsidRDefault="00B317F6">
      <w:pPr>
        <w:rPr>
          <w:lang w:val="fr-FR"/>
        </w:rPr>
      </w:pPr>
      <w:r w:rsidRPr="00B317F6">
        <w:rPr>
          <w:lang w:val="fr-FR"/>
        </w:rPr>
        <w:t>La règle d’égalité de rémunération consacrée par la formule « à travail égal, salaire égal », vaut aussi pour les primes exceptionnelles</w:t>
      </w:r>
    </w:p>
    <w:p w:rsidR="00AE5066" w:rsidRDefault="00AE5066">
      <w:pPr>
        <w:rPr>
          <w:lang w:val="fr-FR"/>
        </w:rPr>
      </w:pPr>
    </w:p>
    <w:p w:rsidR="00AE5066" w:rsidRPr="00AE5066" w:rsidRDefault="00AE5066" w:rsidP="00AE5066">
      <w:pPr>
        <w:spacing w:before="100" w:beforeAutospacing="1" w:after="100" w:afterAutospacing="1" w:line="240" w:lineRule="auto"/>
        <w:rPr>
          <w:rFonts w:ascii="Times New Roman" w:eastAsia="Times New Roman" w:hAnsi="Times New Roman" w:cs="Times New Roman"/>
          <w:sz w:val="24"/>
          <w:szCs w:val="24"/>
          <w:lang w:val="fr-FR"/>
        </w:rPr>
      </w:pPr>
      <w:r w:rsidRPr="00AE5066">
        <w:rPr>
          <w:rFonts w:ascii="Times New Roman" w:eastAsia="Times New Roman" w:hAnsi="Times New Roman" w:cs="Times New Roman"/>
          <w:sz w:val="24"/>
          <w:szCs w:val="24"/>
          <w:lang w:val="fr-FR"/>
        </w:rPr>
        <w:t>Le libre versement d’une rémunération variable par l’employeur est remis en cause par une jurisprudence récente de la Cour de cassation selon laquelle le caractère discrétionnaire d'une rémunération ne permet pas à l’employeur de traiter différemment des salariés placés dans une situation comparable au regard de l'avantage considéré (</w:t>
      </w:r>
      <w:proofErr w:type="spellStart"/>
      <w:r w:rsidRPr="00AE5066">
        <w:rPr>
          <w:rFonts w:ascii="Times New Roman" w:eastAsia="Times New Roman" w:hAnsi="Times New Roman" w:cs="Times New Roman"/>
          <w:sz w:val="24"/>
          <w:szCs w:val="24"/>
          <w:lang w:val="fr-FR"/>
        </w:rPr>
        <w:t>Cass</w:t>
      </w:r>
      <w:proofErr w:type="spellEnd"/>
      <w:r w:rsidRPr="00AE5066">
        <w:rPr>
          <w:rFonts w:ascii="Times New Roman" w:eastAsia="Times New Roman" w:hAnsi="Times New Roman" w:cs="Times New Roman"/>
          <w:sz w:val="24"/>
          <w:szCs w:val="24"/>
          <w:lang w:val="fr-FR"/>
        </w:rPr>
        <w:t>. soc. 10 octobre 2012, n° 11-15.296).</w:t>
      </w:r>
    </w:p>
    <w:p w:rsidR="00AE5066" w:rsidRPr="00AE5066" w:rsidRDefault="00AE5066" w:rsidP="00AE5066">
      <w:pPr>
        <w:spacing w:before="100" w:beforeAutospacing="1" w:after="100" w:afterAutospacing="1" w:line="240" w:lineRule="auto"/>
        <w:rPr>
          <w:rFonts w:ascii="Times New Roman" w:eastAsia="Times New Roman" w:hAnsi="Times New Roman" w:cs="Times New Roman"/>
          <w:sz w:val="24"/>
          <w:szCs w:val="24"/>
          <w:lang w:val="fr-FR"/>
        </w:rPr>
      </w:pPr>
      <w:r w:rsidRPr="00AE5066">
        <w:rPr>
          <w:rFonts w:ascii="Times New Roman" w:eastAsia="Times New Roman" w:hAnsi="Times New Roman" w:cs="Times New Roman"/>
          <w:sz w:val="24"/>
          <w:szCs w:val="24"/>
          <w:lang w:val="fr-FR"/>
        </w:rPr>
        <w:t>Ainsi, l'employeur ne peut pas opposer son pouvoir discrétionnaire pour se soustraire à son obligation de justifier, de façon objective et pertinente, une différence de traitement entre des salariés effectuant un même travail ou un travail de valeur égale.</w:t>
      </w:r>
    </w:p>
    <w:p w:rsidR="00AE5066" w:rsidRPr="00AE5066" w:rsidRDefault="00AE5066" w:rsidP="00AE5066">
      <w:pPr>
        <w:spacing w:after="0" w:line="240" w:lineRule="auto"/>
        <w:rPr>
          <w:rFonts w:ascii="Times New Roman" w:eastAsia="Times New Roman" w:hAnsi="Times New Roman" w:cs="Times New Roman"/>
          <w:sz w:val="24"/>
          <w:szCs w:val="24"/>
          <w:lang w:val="fr-FR"/>
        </w:rPr>
      </w:pPr>
      <w:r w:rsidRPr="00AE5066">
        <w:rPr>
          <w:rFonts w:ascii="Times New Roman" w:eastAsia="Times New Roman" w:hAnsi="Times New Roman" w:cs="Times New Roman"/>
          <w:sz w:val="24"/>
          <w:szCs w:val="24"/>
          <w:lang w:val="fr-FR"/>
        </w:rPr>
        <w:br/>
        <w:t>En savoir plus sur http://archives.lesechos.fr/archives/cercle/2013/09/22/cercle_80215.htm#FwkZMH1dheIh1jus.99</w:t>
      </w:r>
    </w:p>
    <w:p w:rsidR="00AE5066" w:rsidRDefault="00AE5066">
      <w:pPr>
        <w:rPr>
          <w:lang w:val="fr-FR"/>
        </w:rPr>
      </w:pPr>
    </w:p>
    <w:p w:rsidR="00AE5066" w:rsidRDefault="00AE5066">
      <w:pPr>
        <w:rPr>
          <w:lang w:val="fr-FR"/>
        </w:rPr>
      </w:pPr>
      <w:hyperlink r:id="rId12" w:history="1">
        <w:r w:rsidRPr="006955DF">
          <w:rPr>
            <w:rStyle w:val="Hyperlink"/>
            <w:lang w:val="fr-FR"/>
          </w:rPr>
          <w:t>http://www.venton-avocats.fr/actualite/15-les-primes-discretionnaires-n-echappent-pas-au-principe-d-egalite-de-traitement-cass-soc-13-janvier-2016-n-14-26050.html</w:t>
        </w:r>
      </w:hyperlink>
    </w:p>
    <w:p w:rsidR="00AE5066" w:rsidRDefault="00AE5066">
      <w:pPr>
        <w:rPr>
          <w:lang w:val="fr-FR"/>
        </w:rPr>
      </w:pPr>
      <w:r w:rsidRPr="00AE5066">
        <w:rPr>
          <w:rStyle w:val="Strong"/>
          <w:lang w:val="fr-FR"/>
        </w:rPr>
        <w:t xml:space="preserve">Sa limite réside dans l'obligation de respecter le « </w:t>
      </w:r>
      <w:r w:rsidRPr="00AE5066">
        <w:rPr>
          <w:rStyle w:val="Emphasis"/>
          <w:b/>
          <w:bCs/>
          <w:lang w:val="fr-FR"/>
        </w:rPr>
        <w:t>principe d'égalité de traitement</w:t>
      </w:r>
      <w:r w:rsidRPr="00AE5066">
        <w:rPr>
          <w:rStyle w:val="Strong"/>
          <w:lang w:val="fr-FR"/>
        </w:rPr>
        <w:t xml:space="preserve"> »</w:t>
      </w:r>
      <w:r w:rsidRPr="00AE5066">
        <w:rPr>
          <w:lang w:val="fr-FR"/>
        </w:rPr>
        <w:t xml:space="preserve"> consacré par la Jurisprudence au cours des dernières années.</w:t>
      </w:r>
      <w:r w:rsidRPr="00AE5066">
        <w:rPr>
          <w:lang w:val="fr-FR"/>
        </w:rPr>
        <w:br/>
      </w:r>
      <w:r w:rsidRPr="00AE5066">
        <w:rPr>
          <w:lang w:val="fr-FR"/>
        </w:rPr>
        <w:lastRenderedPageBreak/>
        <w:br/>
        <w:t>C'est ce que la Chambre sociale de la Cour de cassation a pris soin de rappeler aux termes d'un arrêt récent rendu le 13 janvier 2016 (</w:t>
      </w:r>
      <w:proofErr w:type="spellStart"/>
      <w:r w:rsidRPr="00AE5066">
        <w:rPr>
          <w:rStyle w:val="Strong"/>
          <w:lang w:val="fr-FR"/>
        </w:rPr>
        <w:t>Cass</w:t>
      </w:r>
      <w:proofErr w:type="spellEnd"/>
      <w:r w:rsidRPr="00AE5066">
        <w:rPr>
          <w:rStyle w:val="Strong"/>
          <w:lang w:val="fr-FR"/>
        </w:rPr>
        <w:t>. soc. 13 janvier 2016, n°14-26.050</w:t>
      </w:r>
      <w:r w:rsidRPr="00AE5066">
        <w:rPr>
          <w:lang w:val="fr-FR"/>
        </w:rPr>
        <w:t xml:space="preserve">), en considérant que « </w:t>
      </w:r>
      <w:r w:rsidRPr="00AE5066">
        <w:rPr>
          <w:rStyle w:val="Emphasis"/>
          <w:lang w:val="fr-FR"/>
        </w:rPr>
        <w:t>le seul fait qu'une prime soit laissée à la libre appréciation de l'employeur n'est pas de nature, en soi, à justifier, en soi, une différence de traitement entre salariés placés dans une situation comparable au regard de l'avantage considéré.</w:t>
      </w:r>
      <w:r w:rsidRPr="00AE5066">
        <w:rPr>
          <w:lang w:val="fr-FR"/>
        </w:rPr>
        <w:t xml:space="preserve"> »</w:t>
      </w:r>
      <w:r w:rsidRPr="00AE5066">
        <w:rPr>
          <w:lang w:val="fr-FR"/>
        </w:rPr>
        <w:br/>
      </w:r>
      <w:r w:rsidRPr="00AE5066">
        <w:rPr>
          <w:lang w:val="fr-FR"/>
        </w:rPr>
        <w:br/>
        <w:t>En d'autres termes, afin de pouvoir appliquer un traitement différencié à plusieurs salariés placés dans une situation comparable au regard de l'avantage considéré, l'employeur doit être en mesure de caractériser l'existence de critères objectifs -</w:t>
      </w:r>
      <w:r w:rsidRPr="00AE5066">
        <w:rPr>
          <w:rStyle w:val="Emphasis"/>
          <w:lang w:val="fr-FR"/>
        </w:rPr>
        <w:t>définis préalablement</w:t>
      </w:r>
      <w:r w:rsidRPr="00AE5066">
        <w:rPr>
          <w:lang w:val="fr-FR"/>
        </w:rPr>
        <w:t>- permettant de vérifier la qualité du travail des salariés pour l'octroi de ces primes et expliquant les différences constatées, nonobstant le caractère discrétionnaire de la prime litigieuse.</w:t>
      </w:r>
    </w:p>
    <w:p w:rsidR="00AE5066" w:rsidRDefault="00AE5066">
      <w:pPr>
        <w:rPr>
          <w:lang w:val="fr-FR"/>
        </w:rPr>
      </w:pPr>
    </w:p>
    <w:p w:rsidR="00AE5066" w:rsidRDefault="00AE5066">
      <w:pPr>
        <w:rPr>
          <w:lang w:val="fr-FR"/>
        </w:rPr>
      </w:pPr>
      <w:r w:rsidRPr="00AE5066">
        <w:rPr>
          <w:lang w:val="fr-FR"/>
        </w:rPr>
        <w:t>http://www.juritravail.com/Actualite/primes-avantage/Id/34011</w:t>
      </w:r>
    </w:p>
    <w:p w:rsidR="00AE5066" w:rsidRDefault="00AE5066">
      <w:pPr>
        <w:rPr>
          <w:lang w:val="fr-FR"/>
        </w:rPr>
      </w:pPr>
      <w:r w:rsidRPr="00AE5066">
        <w:rPr>
          <w:lang w:val="fr-FR"/>
        </w:rPr>
        <w:t>La Cour de Cassation précise que le caractère discrétionnaire de la prime ne permet pas à l'employeur de traiter différemment les salariés placés dans une situation comparable au regard de l'avantage considéré.</w:t>
      </w:r>
    </w:p>
    <w:p w:rsidR="00AE5066" w:rsidRDefault="00AE5066">
      <w:pPr>
        <w:rPr>
          <w:lang w:val="fr-FR"/>
        </w:rPr>
      </w:pPr>
    </w:p>
    <w:p w:rsidR="00AE5066" w:rsidRDefault="00AE5066">
      <w:pPr>
        <w:rPr>
          <w:lang w:val="fr-FR"/>
        </w:rPr>
      </w:pPr>
    </w:p>
    <w:p w:rsidR="00AE5066" w:rsidRDefault="00D817A2">
      <w:pPr>
        <w:rPr>
          <w:lang w:val="fr-FR"/>
        </w:rPr>
      </w:pPr>
      <w:hyperlink r:id="rId13" w:history="1">
        <w:r w:rsidRPr="006955DF">
          <w:rPr>
            <w:rStyle w:val="Hyperlink"/>
            <w:lang w:val="fr-FR"/>
          </w:rPr>
          <w:t>https://www.bryancave.com/images/content/1/8/v2/1871/Bryan-Cave-Bulletin-travail-gal-salaire-gal-FR.pdf</w:t>
        </w:r>
      </w:hyperlink>
    </w:p>
    <w:p w:rsidR="00D817A2" w:rsidRDefault="00D817A2">
      <w:pPr>
        <w:rPr>
          <w:lang w:val="fr-FR"/>
        </w:rPr>
      </w:pPr>
    </w:p>
    <w:p w:rsidR="00A175A7" w:rsidRPr="001134DC" w:rsidRDefault="00D817A2" w:rsidP="001134DC">
      <w:pPr>
        <w:jc w:val="both"/>
        <w:rPr>
          <w:sz w:val="24"/>
          <w:szCs w:val="24"/>
          <w:lang w:val="fr-FR"/>
        </w:rPr>
      </w:pPr>
      <w:r w:rsidRPr="001134DC">
        <w:rPr>
          <w:rFonts w:eastAsia="Times New Roman" w:cs="Arial"/>
          <w:sz w:val="24"/>
          <w:szCs w:val="24"/>
          <w:lang w:val="fr-FR"/>
        </w:rPr>
        <w:t>L</w:t>
      </w:r>
      <w:r w:rsidRPr="00D817A2">
        <w:rPr>
          <w:rFonts w:eastAsia="Times New Roman" w:cs="Arial"/>
          <w:sz w:val="24"/>
          <w:szCs w:val="24"/>
          <w:lang w:val="fr-FR"/>
        </w:rPr>
        <w:t xml:space="preserve">’employeur qui </w:t>
      </w:r>
      <w:r w:rsidRPr="001134DC">
        <w:rPr>
          <w:rFonts w:eastAsia="Times New Roman" w:cs="Arial"/>
          <w:sz w:val="24"/>
          <w:szCs w:val="24"/>
          <w:lang w:val="fr-FR"/>
        </w:rPr>
        <w:t xml:space="preserve">a mis </w:t>
      </w:r>
      <w:r w:rsidRPr="00D817A2">
        <w:rPr>
          <w:rFonts w:eastAsia="Times New Roman" w:cs="Arial"/>
          <w:sz w:val="24"/>
          <w:szCs w:val="24"/>
          <w:lang w:val="fr-FR"/>
        </w:rPr>
        <w:t xml:space="preserve">en place un système d’octroi de primes de manière purement discrétionnaire </w:t>
      </w:r>
      <w:r w:rsidR="00A175A7" w:rsidRPr="001134DC">
        <w:rPr>
          <w:sz w:val="24"/>
          <w:szCs w:val="24"/>
          <w:lang w:val="fr-FR"/>
        </w:rPr>
        <w:t>ne doit pas porter atteinte au principe d’égalité de traitement</w:t>
      </w:r>
      <w:r w:rsidR="00B555F8">
        <w:rPr>
          <w:sz w:val="24"/>
          <w:szCs w:val="24"/>
          <w:lang w:val="fr-FR"/>
        </w:rPr>
        <w:t xml:space="preserve">, c’est-à-dire des </w:t>
      </w:r>
      <w:r w:rsidR="00E9441C">
        <w:rPr>
          <w:sz w:val="24"/>
          <w:szCs w:val="24"/>
          <w:lang w:val="fr-FR"/>
        </w:rPr>
        <w:t>différences</w:t>
      </w:r>
      <w:r w:rsidR="00B555F8">
        <w:rPr>
          <w:sz w:val="24"/>
          <w:szCs w:val="24"/>
          <w:lang w:val="fr-FR"/>
        </w:rPr>
        <w:t xml:space="preserve"> de salaire non justifiées</w:t>
      </w:r>
      <w:r w:rsidR="001134DC">
        <w:rPr>
          <w:sz w:val="24"/>
          <w:szCs w:val="24"/>
          <w:lang w:val="fr-FR"/>
        </w:rPr>
        <w:t>.</w:t>
      </w:r>
    </w:p>
    <w:p w:rsidR="00A175A7" w:rsidRPr="001134DC" w:rsidRDefault="00A175A7" w:rsidP="001134DC">
      <w:pPr>
        <w:jc w:val="both"/>
        <w:rPr>
          <w:rFonts w:eastAsia="Times New Roman" w:cs="Arial"/>
          <w:sz w:val="24"/>
          <w:szCs w:val="24"/>
          <w:lang w:val="fr-FR"/>
        </w:rPr>
      </w:pPr>
      <w:r w:rsidRPr="001134DC">
        <w:rPr>
          <w:rFonts w:eastAsia="Times New Roman" w:cs="Arial"/>
          <w:sz w:val="24"/>
          <w:szCs w:val="24"/>
          <w:lang w:val="fr-FR"/>
        </w:rPr>
        <w:t xml:space="preserve">En effet, en vertu du principe « </w:t>
      </w:r>
      <w:r w:rsidRPr="00D817A2">
        <w:rPr>
          <w:rFonts w:eastAsia="Times New Roman" w:cs="Arial"/>
          <w:sz w:val="24"/>
          <w:szCs w:val="24"/>
          <w:lang w:val="fr-FR"/>
        </w:rPr>
        <w:t>à travail égal, salaire égal»</w:t>
      </w:r>
      <w:r w:rsidR="0090637E">
        <w:rPr>
          <w:rFonts w:eastAsia="Times New Roman" w:cs="Arial"/>
          <w:sz w:val="24"/>
          <w:szCs w:val="24"/>
          <w:lang w:val="fr-FR"/>
        </w:rPr>
        <w:t xml:space="preserve"> qui est une obligation </w:t>
      </w:r>
      <w:proofErr w:type="gramStart"/>
      <w:r w:rsidR="0090637E">
        <w:rPr>
          <w:rFonts w:eastAsia="Times New Roman" w:cs="Arial"/>
          <w:sz w:val="24"/>
          <w:szCs w:val="24"/>
          <w:lang w:val="fr-FR"/>
        </w:rPr>
        <w:t xml:space="preserve">légale </w:t>
      </w:r>
      <w:r w:rsidRPr="001134DC">
        <w:rPr>
          <w:rFonts w:eastAsia="Times New Roman" w:cs="Arial"/>
          <w:sz w:val="24"/>
          <w:szCs w:val="24"/>
          <w:lang w:val="fr-FR"/>
        </w:rPr>
        <w:t>,</w:t>
      </w:r>
      <w:proofErr w:type="gramEnd"/>
      <w:r w:rsidRPr="001134DC">
        <w:rPr>
          <w:rFonts w:eastAsia="Times New Roman" w:cs="Arial"/>
          <w:sz w:val="24"/>
          <w:szCs w:val="24"/>
          <w:lang w:val="fr-FR"/>
        </w:rPr>
        <w:t xml:space="preserve"> il est raisonnable de penser que tous les </w:t>
      </w:r>
      <w:r w:rsidR="001134DC" w:rsidRPr="001134DC">
        <w:rPr>
          <w:rFonts w:eastAsia="Times New Roman" w:cs="Arial"/>
          <w:sz w:val="24"/>
          <w:szCs w:val="24"/>
          <w:lang w:val="fr-FR"/>
        </w:rPr>
        <w:t>salariés</w:t>
      </w:r>
      <w:r w:rsidRPr="001134DC">
        <w:rPr>
          <w:rFonts w:eastAsia="Times New Roman" w:cs="Arial"/>
          <w:sz w:val="24"/>
          <w:szCs w:val="24"/>
          <w:lang w:val="fr-FR"/>
        </w:rPr>
        <w:t xml:space="preserve"> qui sont placés </w:t>
      </w:r>
      <w:r w:rsidRPr="00D817A2">
        <w:rPr>
          <w:rFonts w:eastAsia="Times New Roman" w:cs="Arial"/>
          <w:sz w:val="24"/>
          <w:szCs w:val="24"/>
          <w:lang w:val="fr-FR"/>
        </w:rPr>
        <w:t xml:space="preserve"> </w:t>
      </w:r>
      <w:r w:rsidRPr="001134DC">
        <w:rPr>
          <w:rFonts w:eastAsia="Times New Roman" w:cs="Arial"/>
          <w:sz w:val="24"/>
          <w:szCs w:val="24"/>
          <w:lang w:val="fr-FR"/>
        </w:rPr>
        <w:t xml:space="preserve">dans une situation comparable ne peuvent être </w:t>
      </w:r>
      <w:r w:rsidR="001134DC" w:rsidRPr="001134DC">
        <w:rPr>
          <w:rFonts w:eastAsia="Times New Roman" w:cs="Arial"/>
          <w:sz w:val="24"/>
          <w:szCs w:val="24"/>
          <w:lang w:val="fr-FR"/>
        </w:rPr>
        <w:t>traité</w:t>
      </w:r>
      <w:r w:rsidR="001134DC">
        <w:rPr>
          <w:rFonts w:eastAsia="Times New Roman" w:cs="Arial"/>
          <w:sz w:val="24"/>
          <w:szCs w:val="24"/>
          <w:lang w:val="fr-FR"/>
        </w:rPr>
        <w:t>s</w:t>
      </w:r>
      <w:r w:rsidRPr="001134DC">
        <w:rPr>
          <w:rFonts w:eastAsia="Times New Roman" w:cs="Arial"/>
          <w:sz w:val="24"/>
          <w:szCs w:val="24"/>
          <w:lang w:val="fr-FR"/>
        </w:rPr>
        <w:t xml:space="preserve"> </w:t>
      </w:r>
      <w:r w:rsidR="001134DC" w:rsidRPr="001134DC">
        <w:rPr>
          <w:rFonts w:eastAsia="Times New Roman" w:cs="Arial"/>
          <w:sz w:val="24"/>
          <w:szCs w:val="24"/>
          <w:lang w:val="fr-FR"/>
        </w:rPr>
        <w:t>différemment</w:t>
      </w:r>
      <w:r w:rsidRPr="001134DC">
        <w:rPr>
          <w:rFonts w:eastAsia="Times New Roman" w:cs="Arial"/>
          <w:sz w:val="24"/>
          <w:szCs w:val="24"/>
          <w:lang w:val="fr-FR"/>
        </w:rPr>
        <w:t xml:space="preserve"> sauf à justifier de façon objective et </w:t>
      </w:r>
      <w:r w:rsidR="00021FB8" w:rsidRPr="001134DC">
        <w:rPr>
          <w:rFonts w:eastAsia="Times New Roman" w:cs="Arial"/>
          <w:sz w:val="24"/>
          <w:szCs w:val="24"/>
          <w:lang w:val="fr-FR"/>
        </w:rPr>
        <w:t>pertinente</w:t>
      </w:r>
      <w:r w:rsidRPr="001134DC">
        <w:rPr>
          <w:rFonts w:eastAsia="Times New Roman" w:cs="Arial"/>
          <w:sz w:val="24"/>
          <w:szCs w:val="24"/>
          <w:lang w:val="fr-FR"/>
        </w:rPr>
        <w:t xml:space="preserve"> une différence de rémunération.</w:t>
      </w:r>
    </w:p>
    <w:p w:rsidR="001134DC" w:rsidRDefault="0090637E" w:rsidP="001134DC">
      <w:pPr>
        <w:jc w:val="both"/>
        <w:rPr>
          <w:rFonts w:eastAsia="Times New Roman" w:cs="Arial"/>
          <w:sz w:val="24"/>
          <w:szCs w:val="24"/>
          <w:lang w:val="fr-FR"/>
        </w:rPr>
      </w:pPr>
      <w:r>
        <w:rPr>
          <w:rFonts w:eastAsia="Times New Roman" w:cs="Arial"/>
          <w:sz w:val="24"/>
          <w:szCs w:val="24"/>
          <w:lang w:val="fr-FR"/>
        </w:rPr>
        <w:t>L</w:t>
      </w:r>
      <w:r w:rsidR="00A175A7" w:rsidRPr="001134DC">
        <w:rPr>
          <w:rFonts w:eastAsia="Times New Roman" w:cs="Arial"/>
          <w:sz w:val="24"/>
          <w:szCs w:val="24"/>
          <w:lang w:val="fr-FR"/>
        </w:rPr>
        <w:t xml:space="preserve">orsque un ensemble de salariés </w:t>
      </w:r>
      <w:r w:rsidR="0060183B">
        <w:rPr>
          <w:rFonts w:eastAsia="Times New Roman" w:cs="Arial"/>
          <w:sz w:val="24"/>
          <w:szCs w:val="24"/>
          <w:lang w:val="fr-FR"/>
        </w:rPr>
        <w:t>appartenant à la même équipe</w:t>
      </w:r>
      <w:r>
        <w:rPr>
          <w:rFonts w:eastAsia="Times New Roman" w:cs="Arial"/>
          <w:sz w:val="24"/>
          <w:szCs w:val="24"/>
          <w:lang w:val="fr-FR"/>
        </w:rPr>
        <w:t>, travaillant sur les mêmes produits,</w:t>
      </w:r>
      <w:r w:rsidR="0060183B">
        <w:rPr>
          <w:rFonts w:eastAsia="Times New Roman" w:cs="Arial"/>
          <w:sz w:val="24"/>
          <w:szCs w:val="24"/>
          <w:lang w:val="fr-FR"/>
        </w:rPr>
        <w:t xml:space="preserve"> et </w:t>
      </w:r>
      <w:r>
        <w:rPr>
          <w:rFonts w:eastAsia="Times New Roman" w:cs="Arial"/>
          <w:sz w:val="24"/>
          <w:szCs w:val="24"/>
          <w:lang w:val="fr-FR"/>
        </w:rPr>
        <w:t xml:space="preserve">que ces derniers </w:t>
      </w:r>
      <w:r w:rsidR="00A175A7" w:rsidRPr="001134DC">
        <w:rPr>
          <w:rFonts w:eastAsia="Times New Roman" w:cs="Arial"/>
          <w:sz w:val="24"/>
          <w:szCs w:val="24"/>
          <w:lang w:val="fr-FR"/>
        </w:rPr>
        <w:t xml:space="preserve">possédant </w:t>
      </w:r>
      <w:r w:rsidR="001134DC" w:rsidRPr="001134DC">
        <w:rPr>
          <w:rFonts w:eastAsia="Times New Roman" w:cs="Arial"/>
          <w:sz w:val="24"/>
          <w:szCs w:val="24"/>
          <w:lang w:val="fr-FR"/>
        </w:rPr>
        <w:t>des</w:t>
      </w:r>
      <w:r w:rsidR="00A175A7" w:rsidRPr="001134DC">
        <w:rPr>
          <w:rFonts w:eastAsia="Times New Roman" w:cs="Arial"/>
          <w:sz w:val="24"/>
          <w:szCs w:val="24"/>
          <w:lang w:val="fr-FR"/>
        </w:rPr>
        <w:t xml:space="preserve"> </w:t>
      </w:r>
      <w:r w:rsidR="001134DC" w:rsidRPr="001134DC">
        <w:rPr>
          <w:rStyle w:val="actumaintext"/>
          <w:sz w:val="24"/>
          <w:szCs w:val="24"/>
          <w:lang w:val="fr-FR"/>
        </w:rPr>
        <w:t>compétence</w:t>
      </w:r>
      <w:r w:rsidR="001134DC" w:rsidRPr="001134DC">
        <w:rPr>
          <w:rStyle w:val="actumaintext"/>
          <w:sz w:val="24"/>
          <w:szCs w:val="24"/>
          <w:lang w:val="fr-FR"/>
        </w:rPr>
        <w:t xml:space="preserve">s, </w:t>
      </w:r>
      <w:r w:rsidR="001134DC">
        <w:rPr>
          <w:rStyle w:val="actumaintext"/>
          <w:sz w:val="24"/>
          <w:szCs w:val="24"/>
          <w:lang w:val="fr-FR"/>
        </w:rPr>
        <w:t>des</w:t>
      </w:r>
      <w:r w:rsidR="001134DC" w:rsidRPr="001134DC">
        <w:rPr>
          <w:rStyle w:val="actumaintext"/>
          <w:sz w:val="24"/>
          <w:szCs w:val="24"/>
          <w:lang w:val="fr-FR"/>
        </w:rPr>
        <w:t xml:space="preserve"> qu</w:t>
      </w:r>
      <w:r w:rsidR="00A175A7" w:rsidRPr="001134DC">
        <w:rPr>
          <w:rFonts w:eastAsia="Times New Roman" w:cs="Arial"/>
          <w:sz w:val="24"/>
          <w:szCs w:val="24"/>
          <w:lang w:val="fr-FR"/>
        </w:rPr>
        <w:t>alification</w:t>
      </w:r>
      <w:r w:rsidR="001134DC">
        <w:rPr>
          <w:rFonts w:eastAsia="Times New Roman" w:cs="Arial"/>
          <w:sz w:val="24"/>
          <w:szCs w:val="24"/>
          <w:lang w:val="fr-FR"/>
        </w:rPr>
        <w:t>s</w:t>
      </w:r>
      <w:r w:rsidR="001134DC" w:rsidRPr="001134DC">
        <w:rPr>
          <w:rFonts w:eastAsia="Times New Roman" w:cs="Arial"/>
          <w:sz w:val="24"/>
          <w:szCs w:val="24"/>
          <w:lang w:val="fr-FR"/>
        </w:rPr>
        <w:t xml:space="preserve"> et</w:t>
      </w:r>
      <w:r w:rsidR="00A175A7" w:rsidRPr="001134DC">
        <w:rPr>
          <w:rFonts w:eastAsia="Times New Roman" w:cs="Arial"/>
          <w:sz w:val="24"/>
          <w:szCs w:val="24"/>
          <w:lang w:val="fr-FR"/>
        </w:rPr>
        <w:t xml:space="preserve"> </w:t>
      </w:r>
      <w:r w:rsidR="001134DC">
        <w:rPr>
          <w:rFonts w:eastAsia="Times New Roman" w:cs="Arial"/>
          <w:sz w:val="24"/>
          <w:szCs w:val="24"/>
          <w:lang w:val="fr-FR"/>
        </w:rPr>
        <w:t>des</w:t>
      </w:r>
      <w:r w:rsidR="00A175A7" w:rsidRPr="001134DC">
        <w:rPr>
          <w:rFonts w:eastAsia="Times New Roman" w:cs="Arial"/>
          <w:sz w:val="24"/>
          <w:szCs w:val="24"/>
          <w:lang w:val="fr-FR"/>
        </w:rPr>
        <w:t xml:space="preserve"> statut</w:t>
      </w:r>
      <w:r w:rsidR="001134DC">
        <w:rPr>
          <w:rFonts w:eastAsia="Times New Roman" w:cs="Arial"/>
          <w:sz w:val="24"/>
          <w:szCs w:val="24"/>
          <w:lang w:val="fr-FR"/>
        </w:rPr>
        <w:t>s</w:t>
      </w:r>
      <w:r w:rsidR="00A175A7" w:rsidRPr="001134DC">
        <w:rPr>
          <w:rFonts w:eastAsia="Times New Roman" w:cs="Arial"/>
          <w:sz w:val="24"/>
          <w:szCs w:val="24"/>
          <w:lang w:val="fr-FR"/>
        </w:rPr>
        <w:t xml:space="preserve"> similaire</w:t>
      </w:r>
      <w:r w:rsidR="001134DC">
        <w:rPr>
          <w:rFonts w:eastAsia="Times New Roman" w:cs="Arial"/>
          <w:sz w:val="24"/>
          <w:szCs w:val="24"/>
          <w:lang w:val="fr-FR"/>
        </w:rPr>
        <w:t xml:space="preserve">, </w:t>
      </w:r>
      <w:r w:rsidR="001134DC" w:rsidRPr="001134DC">
        <w:rPr>
          <w:rFonts w:eastAsia="Times New Roman" w:cs="Arial"/>
          <w:sz w:val="24"/>
          <w:szCs w:val="24"/>
          <w:lang w:val="fr-FR"/>
        </w:rPr>
        <w:t xml:space="preserve"> </w:t>
      </w:r>
      <w:r w:rsidR="00A175A7" w:rsidRPr="001134DC">
        <w:rPr>
          <w:rFonts w:eastAsia="Times New Roman" w:cs="Arial"/>
          <w:sz w:val="24"/>
          <w:szCs w:val="24"/>
          <w:lang w:val="fr-FR"/>
        </w:rPr>
        <w:t>Il parait incompréhensible que certain</w:t>
      </w:r>
      <w:r w:rsidR="001134DC" w:rsidRPr="001134DC">
        <w:rPr>
          <w:rFonts w:eastAsia="Times New Roman" w:cs="Arial"/>
          <w:sz w:val="24"/>
          <w:szCs w:val="24"/>
          <w:lang w:val="fr-FR"/>
        </w:rPr>
        <w:t>s</w:t>
      </w:r>
      <w:r w:rsidR="00A175A7" w:rsidRPr="001134DC">
        <w:rPr>
          <w:rFonts w:eastAsia="Times New Roman" w:cs="Arial"/>
          <w:sz w:val="24"/>
          <w:szCs w:val="24"/>
          <w:lang w:val="fr-FR"/>
        </w:rPr>
        <w:t xml:space="preserve"> d’e</w:t>
      </w:r>
      <w:r w:rsidR="001134DC" w:rsidRPr="001134DC">
        <w:rPr>
          <w:rFonts w:eastAsia="Times New Roman" w:cs="Arial"/>
          <w:sz w:val="24"/>
          <w:szCs w:val="24"/>
          <w:lang w:val="fr-FR"/>
        </w:rPr>
        <w:t xml:space="preserve">ntre </w:t>
      </w:r>
      <w:r w:rsidR="00A175A7" w:rsidRPr="001134DC">
        <w:rPr>
          <w:rFonts w:eastAsia="Times New Roman" w:cs="Arial"/>
          <w:sz w:val="24"/>
          <w:szCs w:val="24"/>
          <w:lang w:val="fr-FR"/>
        </w:rPr>
        <w:t xml:space="preserve">eux </w:t>
      </w:r>
      <w:r w:rsidR="001134DC" w:rsidRPr="001134DC">
        <w:rPr>
          <w:rFonts w:eastAsia="Times New Roman" w:cs="Arial"/>
          <w:sz w:val="24"/>
          <w:szCs w:val="24"/>
          <w:lang w:val="fr-FR"/>
        </w:rPr>
        <w:t>perçoivent</w:t>
      </w:r>
      <w:r w:rsidR="00A175A7" w:rsidRPr="001134DC">
        <w:rPr>
          <w:rFonts w:eastAsia="Times New Roman" w:cs="Arial"/>
          <w:sz w:val="24"/>
          <w:szCs w:val="24"/>
          <w:lang w:val="fr-FR"/>
        </w:rPr>
        <w:t xml:space="preserve"> la di</w:t>
      </w:r>
      <w:r w:rsidR="001134DC" w:rsidRPr="001134DC">
        <w:rPr>
          <w:rFonts w:eastAsia="Times New Roman" w:cs="Arial"/>
          <w:sz w:val="24"/>
          <w:szCs w:val="24"/>
          <w:lang w:val="fr-FR"/>
        </w:rPr>
        <w:t>t</w:t>
      </w:r>
      <w:r w:rsidR="00A175A7" w:rsidRPr="001134DC">
        <w:rPr>
          <w:rFonts w:eastAsia="Times New Roman" w:cs="Arial"/>
          <w:sz w:val="24"/>
          <w:szCs w:val="24"/>
          <w:lang w:val="fr-FR"/>
        </w:rPr>
        <w:t xml:space="preserve"> bon</w:t>
      </w:r>
      <w:r w:rsidR="001134DC" w:rsidRPr="001134DC">
        <w:rPr>
          <w:rFonts w:eastAsia="Times New Roman" w:cs="Arial"/>
          <w:sz w:val="24"/>
          <w:szCs w:val="24"/>
          <w:lang w:val="fr-FR"/>
        </w:rPr>
        <w:t>us</w:t>
      </w:r>
      <w:r w:rsidR="00A175A7" w:rsidRPr="001134DC">
        <w:rPr>
          <w:rFonts w:eastAsia="Times New Roman" w:cs="Arial"/>
          <w:sz w:val="24"/>
          <w:szCs w:val="24"/>
          <w:lang w:val="fr-FR"/>
        </w:rPr>
        <w:t xml:space="preserve"> et que d’autre ne soient pas éligible. </w:t>
      </w:r>
      <w:r w:rsidR="001134DC">
        <w:rPr>
          <w:rFonts w:eastAsia="Times New Roman" w:cs="Arial"/>
          <w:sz w:val="24"/>
          <w:szCs w:val="24"/>
          <w:lang w:val="fr-FR"/>
        </w:rPr>
        <w:t xml:space="preserve">Sachant </w:t>
      </w:r>
      <w:r w:rsidR="00A175A7" w:rsidRPr="001134DC">
        <w:rPr>
          <w:rFonts w:eastAsia="Times New Roman" w:cs="Arial"/>
          <w:sz w:val="24"/>
          <w:szCs w:val="24"/>
          <w:lang w:val="fr-FR"/>
        </w:rPr>
        <w:t xml:space="preserve">que </w:t>
      </w:r>
      <w:r w:rsidR="001134DC" w:rsidRPr="001134DC">
        <w:rPr>
          <w:rFonts w:eastAsia="Times New Roman" w:cs="Arial"/>
          <w:sz w:val="24"/>
          <w:szCs w:val="24"/>
          <w:lang w:val="fr-FR"/>
        </w:rPr>
        <w:t xml:space="preserve">l’unique critère d’attribution </w:t>
      </w:r>
      <w:r w:rsidR="001134DC">
        <w:rPr>
          <w:rFonts w:eastAsia="Times New Roman" w:cs="Arial"/>
          <w:sz w:val="24"/>
          <w:szCs w:val="24"/>
          <w:lang w:val="fr-FR"/>
        </w:rPr>
        <w:t xml:space="preserve">repose sur </w:t>
      </w:r>
      <w:r>
        <w:rPr>
          <w:rFonts w:eastAsia="Times New Roman" w:cs="Arial"/>
          <w:sz w:val="24"/>
          <w:szCs w:val="24"/>
          <w:lang w:val="fr-FR"/>
        </w:rPr>
        <w:t>l’obtention d’</w:t>
      </w:r>
      <w:r w:rsidR="001134DC">
        <w:rPr>
          <w:rFonts w:eastAsia="Times New Roman" w:cs="Arial"/>
          <w:sz w:val="24"/>
          <w:szCs w:val="24"/>
          <w:lang w:val="fr-FR"/>
        </w:rPr>
        <w:t xml:space="preserve">un grade </w:t>
      </w:r>
      <w:r w:rsidR="00021FB8">
        <w:rPr>
          <w:rFonts w:eastAsia="Times New Roman" w:cs="Arial"/>
          <w:sz w:val="24"/>
          <w:szCs w:val="24"/>
          <w:lang w:val="fr-FR"/>
        </w:rPr>
        <w:t>minimum</w:t>
      </w:r>
      <w:r w:rsidR="001134DC">
        <w:rPr>
          <w:rFonts w:eastAsia="Times New Roman" w:cs="Arial"/>
          <w:sz w:val="24"/>
          <w:szCs w:val="24"/>
          <w:lang w:val="fr-FR"/>
        </w:rPr>
        <w:t>.</w:t>
      </w:r>
      <w:r w:rsidR="001134DC" w:rsidRPr="001134DC">
        <w:rPr>
          <w:rFonts w:eastAsia="Times New Roman" w:cs="Arial"/>
          <w:sz w:val="24"/>
          <w:szCs w:val="24"/>
          <w:lang w:val="fr-FR"/>
        </w:rPr>
        <w:t xml:space="preserve"> </w:t>
      </w:r>
    </w:p>
    <w:p w:rsidR="001134DC" w:rsidRDefault="001134DC" w:rsidP="001134DC">
      <w:pPr>
        <w:jc w:val="both"/>
        <w:rPr>
          <w:rFonts w:eastAsia="Times New Roman" w:cs="Arial"/>
          <w:sz w:val="24"/>
          <w:szCs w:val="24"/>
          <w:lang w:val="fr-FR"/>
        </w:rPr>
      </w:pPr>
    </w:p>
    <w:p w:rsidR="00AE678E" w:rsidRDefault="00AE678E" w:rsidP="001134DC">
      <w:pPr>
        <w:jc w:val="both"/>
        <w:rPr>
          <w:rFonts w:eastAsia="Times New Roman" w:cs="Arial"/>
          <w:sz w:val="24"/>
          <w:szCs w:val="24"/>
          <w:lang w:val="fr-FR"/>
        </w:rPr>
      </w:pPr>
    </w:p>
    <w:p w:rsidR="00021FB8" w:rsidRDefault="00021FB8" w:rsidP="00021FB8">
      <w:pPr>
        <w:jc w:val="both"/>
        <w:rPr>
          <w:rStyle w:val="actumaintext"/>
          <w:sz w:val="24"/>
          <w:szCs w:val="24"/>
          <w:lang w:val="fr-FR"/>
        </w:rPr>
      </w:pPr>
      <w:r>
        <w:rPr>
          <w:rFonts w:eastAsia="Times New Roman" w:cs="Arial"/>
          <w:sz w:val="24"/>
          <w:szCs w:val="24"/>
          <w:lang w:val="fr-FR"/>
        </w:rPr>
        <w:t xml:space="preserve">Aujourd’hui, la plupart des salariés trouvent le critère d’éligibilité injuste car il n’est pas en lien </w:t>
      </w:r>
      <w:r>
        <w:rPr>
          <w:rStyle w:val="actumaintext"/>
          <w:sz w:val="24"/>
          <w:szCs w:val="24"/>
          <w:lang w:val="fr-FR"/>
        </w:rPr>
        <w:t>avec la performance</w:t>
      </w:r>
      <w:r w:rsidR="00B555F8">
        <w:rPr>
          <w:rStyle w:val="actumaintext"/>
          <w:sz w:val="24"/>
          <w:szCs w:val="24"/>
          <w:lang w:val="fr-FR"/>
        </w:rPr>
        <w:t xml:space="preserve">, la réalisation d’objectifs </w:t>
      </w:r>
      <w:r>
        <w:rPr>
          <w:rStyle w:val="actumaintext"/>
          <w:sz w:val="24"/>
          <w:szCs w:val="24"/>
          <w:lang w:val="fr-FR"/>
        </w:rPr>
        <w:t xml:space="preserve"> et l’implication de chacun</w:t>
      </w:r>
      <w:r>
        <w:rPr>
          <w:rStyle w:val="actumaintext"/>
          <w:sz w:val="24"/>
          <w:szCs w:val="24"/>
          <w:lang w:val="fr-FR"/>
        </w:rPr>
        <w:t xml:space="preserve"> </w:t>
      </w:r>
      <w:r w:rsidRPr="001134DC">
        <w:rPr>
          <w:rStyle w:val="actumaintext"/>
          <w:sz w:val="24"/>
          <w:szCs w:val="24"/>
          <w:lang w:val="fr-FR"/>
        </w:rPr>
        <w:t xml:space="preserve">sur </w:t>
      </w:r>
      <w:r>
        <w:rPr>
          <w:rStyle w:val="actumaintext"/>
          <w:sz w:val="24"/>
          <w:szCs w:val="24"/>
          <w:lang w:val="fr-FR"/>
        </w:rPr>
        <w:t>la période de calcul du bonus.</w:t>
      </w:r>
    </w:p>
    <w:p w:rsidR="002F0D69" w:rsidRDefault="002F0D69" w:rsidP="002F0D69">
      <w:pPr>
        <w:jc w:val="both"/>
        <w:rPr>
          <w:rStyle w:val="actumaintext"/>
          <w:sz w:val="24"/>
          <w:szCs w:val="24"/>
          <w:lang w:val="fr-FR"/>
        </w:rPr>
      </w:pPr>
      <w:r>
        <w:rPr>
          <w:rFonts w:eastAsia="Times New Roman" w:cs="Arial"/>
          <w:sz w:val="24"/>
          <w:szCs w:val="24"/>
          <w:lang w:val="fr-FR"/>
        </w:rPr>
        <w:t xml:space="preserve">Afin d’être plus équitable, il serait souhaitable  de prendre un compte </w:t>
      </w:r>
      <w:r w:rsidRPr="001134DC">
        <w:rPr>
          <w:rFonts w:eastAsia="Times New Roman" w:cs="Arial"/>
          <w:sz w:val="24"/>
          <w:szCs w:val="24"/>
          <w:lang w:val="fr-FR"/>
        </w:rPr>
        <w:t xml:space="preserve">des </w:t>
      </w:r>
      <w:r w:rsidRPr="001134DC">
        <w:rPr>
          <w:rStyle w:val="actumaintext"/>
          <w:sz w:val="24"/>
          <w:szCs w:val="24"/>
          <w:lang w:val="fr-FR"/>
        </w:rPr>
        <w:t xml:space="preserve">critères professionnels </w:t>
      </w:r>
      <w:r>
        <w:rPr>
          <w:rStyle w:val="actumaintext"/>
          <w:sz w:val="24"/>
          <w:szCs w:val="24"/>
          <w:lang w:val="fr-FR"/>
        </w:rPr>
        <w:t>mesurables.</w:t>
      </w:r>
      <w:r w:rsidR="00B555F8">
        <w:rPr>
          <w:rStyle w:val="actumaintext"/>
          <w:sz w:val="24"/>
          <w:szCs w:val="24"/>
          <w:lang w:val="fr-FR"/>
        </w:rPr>
        <w:t xml:space="preserve"> </w:t>
      </w:r>
    </w:p>
    <w:p w:rsidR="00F45A61" w:rsidRDefault="00F45A61" w:rsidP="002F0D69">
      <w:pPr>
        <w:jc w:val="both"/>
        <w:rPr>
          <w:rStyle w:val="actumaintext"/>
          <w:sz w:val="24"/>
          <w:szCs w:val="24"/>
          <w:lang w:val="fr-FR"/>
        </w:rPr>
      </w:pPr>
      <w:r>
        <w:rPr>
          <w:rStyle w:val="actumaintext"/>
          <w:sz w:val="24"/>
          <w:szCs w:val="24"/>
          <w:lang w:val="fr-FR"/>
        </w:rPr>
        <w:t>De cette façon, l’entreprise trouve un moyen efficace de motivation et de reconnaissance</w:t>
      </w:r>
      <w:r w:rsidR="00A15D6A">
        <w:rPr>
          <w:rStyle w:val="actumaintext"/>
          <w:sz w:val="24"/>
          <w:szCs w:val="24"/>
          <w:lang w:val="fr-FR"/>
        </w:rPr>
        <w:t xml:space="preserve"> de son personnel.</w:t>
      </w:r>
    </w:p>
    <w:p w:rsidR="000F1683" w:rsidRPr="006E2AE0" w:rsidRDefault="000F1683" w:rsidP="000F1683">
      <w:pPr>
        <w:jc w:val="both"/>
        <w:rPr>
          <w:rStyle w:val="actumaintext"/>
          <w:sz w:val="24"/>
          <w:szCs w:val="24"/>
          <w:lang w:val="fr-FR"/>
        </w:rPr>
      </w:pPr>
      <w:r>
        <w:rPr>
          <w:rStyle w:val="actumaintext"/>
          <w:sz w:val="24"/>
          <w:szCs w:val="24"/>
          <w:lang w:val="fr-FR"/>
        </w:rPr>
        <w:t xml:space="preserve">Question 1 : </w:t>
      </w:r>
      <w:r>
        <w:rPr>
          <w:lang w:val="fr-FR"/>
        </w:rPr>
        <w:t>Comment la direction peut</w:t>
      </w:r>
      <w:r w:rsidRPr="006E2AE0">
        <w:rPr>
          <w:lang w:val="fr-FR"/>
        </w:rPr>
        <w:t xml:space="preserve"> justifier </w:t>
      </w:r>
      <w:r>
        <w:rPr>
          <w:lang w:val="fr-FR"/>
        </w:rPr>
        <w:t xml:space="preserve">une </w:t>
      </w:r>
      <w:r w:rsidRPr="006E2AE0">
        <w:rPr>
          <w:lang w:val="fr-FR"/>
        </w:rPr>
        <w:t>différence</w:t>
      </w:r>
      <w:r>
        <w:rPr>
          <w:lang w:val="fr-FR"/>
        </w:rPr>
        <w:t xml:space="preserve"> de rémunération (éligible au bonus)</w:t>
      </w:r>
      <w:r w:rsidRPr="006E2AE0">
        <w:rPr>
          <w:lang w:val="fr-FR"/>
        </w:rPr>
        <w:t xml:space="preserve"> entre deux salariés effectuant un travail d'égal</w:t>
      </w:r>
      <w:r w:rsidR="008219E9">
        <w:rPr>
          <w:lang w:val="fr-FR"/>
        </w:rPr>
        <w:t>e</w:t>
      </w:r>
      <w:r w:rsidRPr="006E2AE0">
        <w:rPr>
          <w:lang w:val="fr-FR"/>
        </w:rPr>
        <w:t xml:space="preserve"> valeur</w:t>
      </w:r>
      <w:r>
        <w:rPr>
          <w:lang w:val="fr-FR"/>
        </w:rPr>
        <w:t> </w:t>
      </w:r>
      <w:r w:rsidR="008219E9">
        <w:rPr>
          <w:lang w:val="fr-FR"/>
        </w:rPr>
        <w:t>placé dans un</w:t>
      </w:r>
      <w:r w:rsidR="009F1AE0">
        <w:rPr>
          <w:lang w:val="fr-FR"/>
        </w:rPr>
        <w:t>e</w:t>
      </w:r>
      <w:r w:rsidR="008219E9">
        <w:rPr>
          <w:lang w:val="fr-FR"/>
        </w:rPr>
        <w:t xml:space="preserve"> situation identique</w:t>
      </w:r>
      <w:r>
        <w:rPr>
          <w:lang w:val="fr-FR"/>
        </w:rPr>
        <w:t>?</w:t>
      </w:r>
    </w:p>
    <w:p w:rsidR="00B555F8" w:rsidRDefault="00B555F8" w:rsidP="002F0D69">
      <w:pPr>
        <w:jc w:val="both"/>
        <w:rPr>
          <w:rStyle w:val="actumaintext"/>
          <w:sz w:val="24"/>
          <w:szCs w:val="24"/>
          <w:lang w:val="fr-FR"/>
        </w:rPr>
      </w:pPr>
      <w:r>
        <w:rPr>
          <w:rStyle w:val="actumaintext"/>
          <w:sz w:val="24"/>
          <w:szCs w:val="24"/>
          <w:lang w:val="fr-FR"/>
        </w:rPr>
        <w:t>Question</w:t>
      </w:r>
      <w:r w:rsidR="0060183B">
        <w:rPr>
          <w:rStyle w:val="actumaintext"/>
          <w:sz w:val="24"/>
          <w:szCs w:val="24"/>
          <w:lang w:val="fr-FR"/>
        </w:rPr>
        <w:t xml:space="preserve"> </w:t>
      </w:r>
      <w:r w:rsidR="000F1683">
        <w:rPr>
          <w:rStyle w:val="actumaintext"/>
          <w:sz w:val="24"/>
          <w:szCs w:val="24"/>
          <w:lang w:val="fr-FR"/>
        </w:rPr>
        <w:t>2</w:t>
      </w:r>
      <w:r>
        <w:rPr>
          <w:rStyle w:val="actumaintext"/>
          <w:sz w:val="24"/>
          <w:szCs w:val="24"/>
          <w:lang w:val="fr-FR"/>
        </w:rPr>
        <w:t xml:space="preserve"> : Quelle solution la direction propose –telle pour modifier les critères d’attribution du bonus ? </w:t>
      </w:r>
    </w:p>
    <w:p w:rsidR="00B555F8" w:rsidRDefault="0060183B" w:rsidP="002F0D69">
      <w:pPr>
        <w:jc w:val="both"/>
        <w:rPr>
          <w:rStyle w:val="actumaintext"/>
          <w:sz w:val="24"/>
          <w:szCs w:val="24"/>
          <w:lang w:val="fr-FR"/>
        </w:rPr>
      </w:pPr>
      <w:r>
        <w:rPr>
          <w:rStyle w:val="actumaintext"/>
          <w:sz w:val="24"/>
          <w:szCs w:val="24"/>
          <w:lang w:val="fr-FR"/>
        </w:rPr>
        <w:t>Question</w:t>
      </w:r>
      <w:r w:rsidR="000F1683">
        <w:rPr>
          <w:rStyle w:val="actumaintext"/>
          <w:sz w:val="24"/>
          <w:szCs w:val="24"/>
          <w:lang w:val="fr-FR"/>
        </w:rPr>
        <w:t xml:space="preserve"> 3</w:t>
      </w:r>
      <w:r>
        <w:rPr>
          <w:rStyle w:val="actumaintext"/>
          <w:sz w:val="24"/>
          <w:szCs w:val="24"/>
          <w:lang w:val="fr-FR"/>
        </w:rPr>
        <w:t> :</w:t>
      </w:r>
      <w:r>
        <w:rPr>
          <w:rStyle w:val="actumaintext"/>
          <w:sz w:val="24"/>
          <w:szCs w:val="24"/>
          <w:lang w:val="fr-FR"/>
        </w:rPr>
        <w:t xml:space="preserve"> </w:t>
      </w:r>
      <w:r w:rsidR="00B555F8">
        <w:rPr>
          <w:rStyle w:val="actumaintext"/>
          <w:sz w:val="24"/>
          <w:szCs w:val="24"/>
          <w:lang w:val="fr-FR"/>
        </w:rPr>
        <w:t xml:space="preserve">Comment la direction </w:t>
      </w:r>
      <w:r>
        <w:rPr>
          <w:rStyle w:val="actumaintext"/>
          <w:sz w:val="24"/>
          <w:szCs w:val="24"/>
          <w:lang w:val="fr-FR"/>
        </w:rPr>
        <w:t xml:space="preserve">va </w:t>
      </w:r>
      <w:r w:rsidR="00B555F8">
        <w:rPr>
          <w:rStyle w:val="actumaintext"/>
          <w:sz w:val="24"/>
          <w:szCs w:val="24"/>
          <w:lang w:val="fr-FR"/>
        </w:rPr>
        <w:t>rétablir une égalité de traitement </w:t>
      </w:r>
      <w:r>
        <w:rPr>
          <w:rStyle w:val="actumaintext"/>
          <w:sz w:val="24"/>
          <w:szCs w:val="24"/>
          <w:lang w:val="fr-FR"/>
        </w:rPr>
        <w:t xml:space="preserve">concernant le versement des bonus </w:t>
      </w:r>
      <w:proofErr w:type="gramStart"/>
      <w:r w:rsidR="00B555F8">
        <w:rPr>
          <w:rStyle w:val="actumaintext"/>
          <w:sz w:val="24"/>
          <w:szCs w:val="24"/>
          <w:lang w:val="fr-FR"/>
        </w:rPr>
        <w:t>?.</w:t>
      </w:r>
      <w:proofErr w:type="gramEnd"/>
    </w:p>
    <w:p w:rsidR="006E2AE0" w:rsidRPr="009F1AE0" w:rsidRDefault="009F1AE0" w:rsidP="002F0D69">
      <w:pPr>
        <w:jc w:val="both"/>
        <w:rPr>
          <w:rStyle w:val="actumaintext"/>
          <w:sz w:val="24"/>
          <w:szCs w:val="24"/>
          <w:lang w:val="fr-FR"/>
        </w:rPr>
      </w:pPr>
      <w:r>
        <w:rPr>
          <w:rStyle w:val="actumaintext"/>
          <w:sz w:val="24"/>
          <w:szCs w:val="24"/>
          <w:lang w:val="fr-FR"/>
        </w:rPr>
        <w:t>Nota : D</w:t>
      </w:r>
      <w:r w:rsidRPr="009F1AE0">
        <w:rPr>
          <w:lang w:val="fr-FR"/>
        </w:rPr>
        <w:t>éfinit</w:t>
      </w:r>
      <w:r>
        <w:rPr>
          <w:lang w:val="fr-FR"/>
        </w:rPr>
        <w:t>ion</w:t>
      </w:r>
      <w:r w:rsidRPr="009F1AE0">
        <w:rPr>
          <w:lang w:val="fr-FR"/>
        </w:rPr>
        <w:t xml:space="preserve"> </w:t>
      </w:r>
      <w:r>
        <w:rPr>
          <w:lang w:val="fr-FR"/>
        </w:rPr>
        <w:t>d</w:t>
      </w:r>
      <w:r w:rsidRPr="009F1AE0">
        <w:rPr>
          <w:lang w:val="fr-FR"/>
        </w:rPr>
        <w:t>es travaux de valeur égale</w:t>
      </w:r>
    </w:p>
    <w:p w:rsidR="009F1AE0" w:rsidRPr="009F1AE0" w:rsidRDefault="009F1AE0" w:rsidP="002F0D69">
      <w:pPr>
        <w:jc w:val="both"/>
        <w:rPr>
          <w:rStyle w:val="actumaintext"/>
          <w:sz w:val="24"/>
          <w:szCs w:val="24"/>
          <w:lang w:val="fr-FR"/>
        </w:rPr>
      </w:pPr>
      <w:r>
        <w:rPr>
          <w:lang w:val="fr-FR"/>
        </w:rPr>
        <w:t>« </w:t>
      </w:r>
      <w:proofErr w:type="gramStart"/>
      <w:r w:rsidRPr="009F1AE0">
        <w:rPr>
          <w:lang w:val="fr-FR"/>
        </w:rPr>
        <w:t>exigeant</w:t>
      </w:r>
      <w:proofErr w:type="gramEnd"/>
      <w:r w:rsidRPr="009F1AE0">
        <w:rPr>
          <w:lang w:val="fr-FR"/>
        </w:rPr>
        <w:t xml:space="preserve"> des salariés un ensemble comparable de connaissances professionnelles consacrées par un titre, un diplôme ou une pratique professionnelle, de capacités découlant de l’expérience acquise, de responsabilités et de charge physique ou nerveuse</w:t>
      </w:r>
      <w:r>
        <w:rPr>
          <w:lang w:val="fr-FR"/>
        </w:rPr>
        <w:t> ».</w:t>
      </w:r>
      <w:r w:rsidRPr="009F1AE0">
        <w:rPr>
          <w:lang w:val="fr-FR"/>
        </w:rPr>
        <w:t> </w:t>
      </w:r>
    </w:p>
    <w:p w:rsidR="002F0D69" w:rsidRDefault="000A5794" w:rsidP="00021FB8">
      <w:pPr>
        <w:jc w:val="both"/>
        <w:rPr>
          <w:rFonts w:eastAsia="Times New Roman" w:cs="Arial"/>
          <w:sz w:val="24"/>
          <w:szCs w:val="24"/>
          <w:lang w:val="fr-FR"/>
        </w:rPr>
      </w:pPr>
      <w:r w:rsidRPr="000A5794">
        <w:rPr>
          <w:rFonts w:eastAsia="Times New Roman" w:cs="Arial"/>
          <w:sz w:val="24"/>
          <w:szCs w:val="24"/>
          <w:lang w:val="fr-FR"/>
        </w:rPr>
        <w:t>http://www.usinenouvelle.com/article/les-primes-a-l-epreuve-du-principe-a-travail-egal-salaire-egal.N69572</w:t>
      </w:r>
    </w:p>
    <w:p w:rsidR="002F0D69" w:rsidRDefault="002F0D69" w:rsidP="00021FB8">
      <w:pPr>
        <w:jc w:val="both"/>
        <w:rPr>
          <w:rFonts w:eastAsia="Times New Roman" w:cs="Arial"/>
          <w:sz w:val="24"/>
          <w:szCs w:val="24"/>
          <w:lang w:val="fr-FR"/>
        </w:rPr>
      </w:pPr>
    </w:p>
    <w:p w:rsidR="002F0D69" w:rsidRDefault="007646EB" w:rsidP="00021FB8">
      <w:pPr>
        <w:jc w:val="both"/>
        <w:rPr>
          <w:rFonts w:eastAsia="Times New Roman" w:cs="Arial"/>
          <w:sz w:val="24"/>
          <w:szCs w:val="24"/>
          <w:lang w:val="fr-FR"/>
        </w:rPr>
      </w:pPr>
      <w:r w:rsidRPr="007646EB">
        <w:rPr>
          <w:rFonts w:eastAsia="Times New Roman" w:cs="Arial"/>
          <w:sz w:val="24"/>
          <w:szCs w:val="24"/>
          <w:lang w:val="fr-FR"/>
        </w:rPr>
        <w:t>http://www.filpac-cgt.fr/spip.php/spip.php?article6174</w:t>
      </w:r>
    </w:p>
    <w:p w:rsidR="00D817A2" w:rsidRPr="00D817A2" w:rsidRDefault="00D817A2" w:rsidP="00D817A2">
      <w:pPr>
        <w:spacing w:after="0" w:line="240" w:lineRule="auto"/>
        <w:rPr>
          <w:rFonts w:ascii="Arial" w:eastAsia="Times New Roman" w:hAnsi="Arial" w:cs="Arial"/>
          <w:sz w:val="25"/>
          <w:szCs w:val="25"/>
          <w:lang w:val="fr-FR"/>
        </w:rPr>
      </w:pPr>
    </w:p>
    <w:p w:rsidR="00D817A2" w:rsidRDefault="003A3831">
      <w:pPr>
        <w:rPr>
          <w:lang w:val="fr-FR"/>
        </w:rPr>
      </w:pPr>
      <w:hyperlink r:id="rId14" w:history="1">
        <w:r w:rsidRPr="006955DF">
          <w:rPr>
            <w:rStyle w:val="Hyperlink"/>
            <w:lang w:val="fr-FR"/>
          </w:rPr>
          <w:t>https://www.cfdt.fr/portail/les-clauses-du-contrat/clause-de-prime-rec_66120</w:t>
        </w:r>
      </w:hyperlink>
    </w:p>
    <w:p w:rsidR="003A3831" w:rsidRDefault="003A3831">
      <w:pPr>
        <w:rPr>
          <w:lang w:val="fr-FR"/>
        </w:rPr>
      </w:pPr>
      <w:hyperlink r:id="rId15" w:history="1">
        <w:r w:rsidRPr="006955DF">
          <w:rPr>
            <w:rStyle w:val="Hyperlink"/>
            <w:lang w:val="fr-FR"/>
          </w:rPr>
          <w:t>https://www.synhorcat.com/archives/dossiers-documentation-du-secteur/social/partie-privee/jurisprudence/article/bonus-et-primes-variables-doivent?lang=fr</w:t>
        </w:r>
      </w:hyperlink>
    </w:p>
    <w:p w:rsidR="003A3831" w:rsidRDefault="00A7358B">
      <w:pPr>
        <w:rPr>
          <w:lang w:val="fr-FR"/>
        </w:rPr>
      </w:pPr>
      <w:hyperlink r:id="rId16" w:history="1">
        <w:r w:rsidRPr="006955DF">
          <w:rPr>
            <w:rStyle w:val="Hyperlink"/>
            <w:lang w:val="fr-FR"/>
          </w:rPr>
          <w:t>http://www.patrimoinorama.com/index.php?option=com_content&amp;task=view&amp;id=7450&amp;Itemid=28</w:t>
        </w:r>
      </w:hyperlink>
    </w:p>
    <w:p w:rsidR="00A7358B" w:rsidRDefault="00DE1B61">
      <w:pPr>
        <w:rPr>
          <w:lang w:val="fr-FR"/>
        </w:rPr>
      </w:pPr>
      <w:hyperlink r:id="rId17" w:history="1">
        <w:r w:rsidRPr="006955DF">
          <w:rPr>
            <w:rStyle w:val="Hyperlink"/>
            <w:lang w:val="fr-FR"/>
          </w:rPr>
          <w:t>http://www.nvo.fr/0-0-264-le-principe-a-travail-egal-salaire-egal</w:t>
        </w:r>
      </w:hyperlink>
    </w:p>
    <w:p w:rsidR="00DE1B61" w:rsidRPr="00AE5066" w:rsidRDefault="00DE1B61">
      <w:pPr>
        <w:rPr>
          <w:lang w:val="fr-FR"/>
        </w:rPr>
      </w:pPr>
      <w:bookmarkStart w:id="0" w:name="_GoBack"/>
      <w:bookmarkEnd w:id="0"/>
    </w:p>
    <w:sectPr w:rsidR="00DE1B61" w:rsidRPr="00AE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02"/>
    <w:rsid w:val="00021FB8"/>
    <w:rsid w:val="00085810"/>
    <w:rsid w:val="000A5794"/>
    <w:rsid w:val="000F1683"/>
    <w:rsid w:val="001134DC"/>
    <w:rsid w:val="002F0D69"/>
    <w:rsid w:val="003A3831"/>
    <w:rsid w:val="0060183B"/>
    <w:rsid w:val="006E2AE0"/>
    <w:rsid w:val="007646EB"/>
    <w:rsid w:val="008219E9"/>
    <w:rsid w:val="0090637E"/>
    <w:rsid w:val="00965F02"/>
    <w:rsid w:val="009F1AE0"/>
    <w:rsid w:val="00A15D6A"/>
    <w:rsid w:val="00A175A7"/>
    <w:rsid w:val="00A7358B"/>
    <w:rsid w:val="00AE5066"/>
    <w:rsid w:val="00AE678E"/>
    <w:rsid w:val="00B317F6"/>
    <w:rsid w:val="00B555F8"/>
    <w:rsid w:val="00BC7476"/>
    <w:rsid w:val="00D817A2"/>
    <w:rsid w:val="00DE1B61"/>
    <w:rsid w:val="00E85883"/>
    <w:rsid w:val="00E9441C"/>
    <w:rsid w:val="00F27B29"/>
    <w:rsid w:val="00F4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7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BC747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F02"/>
    <w:rPr>
      <w:color w:val="0000FF" w:themeColor="hyperlink"/>
      <w:u w:val="single"/>
    </w:rPr>
  </w:style>
  <w:style w:type="character" w:styleId="Emphasis">
    <w:name w:val="Emphasis"/>
    <w:basedOn w:val="DefaultParagraphFont"/>
    <w:uiPriority w:val="20"/>
    <w:qFormat/>
    <w:rsid w:val="00965F02"/>
    <w:rPr>
      <w:i/>
      <w:iCs/>
    </w:rPr>
  </w:style>
  <w:style w:type="paragraph" w:styleId="NormalWeb">
    <w:name w:val="Normal (Web)"/>
    <w:basedOn w:val="Normal"/>
    <w:uiPriority w:val="99"/>
    <w:semiHidden/>
    <w:unhideWhenUsed/>
    <w:rsid w:val="00965F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5F02"/>
    <w:rPr>
      <w:b/>
      <w:bCs/>
    </w:rPr>
  </w:style>
  <w:style w:type="character" w:customStyle="1" w:styleId="Heading1Char">
    <w:name w:val="Heading 1 Char"/>
    <w:basedOn w:val="DefaultParagraphFont"/>
    <w:link w:val="Heading1"/>
    <w:uiPriority w:val="9"/>
    <w:rsid w:val="00BC7476"/>
    <w:rPr>
      <w:rFonts w:ascii="Times New Roman" w:eastAsia="Times New Roman" w:hAnsi="Times New Roman" w:cs="Times New Roman"/>
      <w:b/>
      <w:bCs/>
      <w:kern w:val="36"/>
      <w:sz w:val="48"/>
      <w:szCs w:val="48"/>
    </w:rPr>
  </w:style>
  <w:style w:type="paragraph" w:customStyle="1" w:styleId="chapo">
    <w:name w:val="chapo"/>
    <w:basedOn w:val="Normal"/>
    <w:rsid w:val="00BC7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C7476"/>
    <w:rPr>
      <w:rFonts w:asciiTheme="majorHAnsi" w:eastAsiaTheme="majorEastAsia" w:hAnsiTheme="majorHAnsi" w:cstheme="majorBidi"/>
      <w:color w:val="243F60" w:themeColor="accent1" w:themeShade="7F"/>
    </w:rPr>
  </w:style>
  <w:style w:type="character" w:customStyle="1" w:styleId="actumaintext">
    <w:name w:val="actu_maintext"/>
    <w:basedOn w:val="DefaultParagraphFont"/>
    <w:rsid w:val="00E85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7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BC747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F02"/>
    <w:rPr>
      <w:color w:val="0000FF" w:themeColor="hyperlink"/>
      <w:u w:val="single"/>
    </w:rPr>
  </w:style>
  <w:style w:type="character" w:styleId="Emphasis">
    <w:name w:val="Emphasis"/>
    <w:basedOn w:val="DefaultParagraphFont"/>
    <w:uiPriority w:val="20"/>
    <w:qFormat/>
    <w:rsid w:val="00965F02"/>
    <w:rPr>
      <w:i/>
      <w:iCs/>
    </w:rPr>
  </w:style>
  <w:style w:type="paragraph" w:styleId="NormalWeb">
    <w:name w:val="Normal (Web)"/>
    <w:basedOn w:val="Normal"/>
    <w:uiPriority w:val="99"/>
    <w:semiHidden/>
    <w:unhideWhenUsed/>
    <w:rsid w:val="00965F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5F02"/>
    <w:rPr>
      <w:b/>
      <w:bCs/>
    </w:rPr>
  </w:style>
  <w:style w:type="character" w:customStyle="1" w:styleId="Heading1Char">
    <w:name w:val="Heading 1 Char"/>
    <w:basedOn w:val="DefaultParagraphFont"/>
    <w:link w:val="Heading1"/>
    <w:uiPriority w:val="9"/>
    <w:rsid w:val="00BC7476"/>
    <w:rPr>
      <w:rFonts w:ascii="Times New Roman" w:eastAsia="Times New Roman" w:hAnsi="Times New Roman" w:cs="Times New Roman"/>
      <w:b/>
      <w:bCs/>
      <w:kern w:val="36"/>
      <w:sz w:val="48"/>
      <w:szCs w:val="48"/>
    </w:rPr>
  </w:style>
  <w:style w:type="paragraph" w:customStyle="1" w:styleId="chapo">
    <w:name w:val="chapo"/>
    <w:basedOn w:val="Normal"/>
    <w:rsid w:val="00BC7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C7476"/>
    <w:rPr>
      <w:rFonts w:asciiTheme="majorHAnsi" w:eastAsiaTheme="majorEastAsia" w:hAnsiTheme="majorHAnsi" w:cstheme="majorBidi"/>
      <w:color w:val="243F60" w:themeColor="accent1" w:themeShade="7F"/>
    </w:rPr>
  </w:style>
  <w:style w:type="character" w:customStyle="1" w:styleId="actumaintext">
    <w:name w:val="actu_maintext"/>
    <w:basedOn w:val="DefaultParagraphFont"/>
    <w:rsid w:val="00E8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19672">
      <w:bodyDiv w:val="1"/>
      <w:marLeft w:val="0"/>
      <w:marRight w:val="0"/>
      <w:marTop w:val="0"/>
      <w:marBottom w:val="0"/>
      <w:divBdr>
        <w:top w:val="none" w:sz="0" w:space="0" w:color="auto"/>
        <w:left w:val="none" w:sz="0" w:space="0" w:color="auto"/>
        <w:bottom w:val="none" w:sz="0" w:space="0" w:color="auto"/>
        <w:right w:val="none" w:sz="0" w:space="0" w:color="auto"/>
      </w:divBdr>
      <w:divsChild>
        <w:div w:id="771508535">
          <w:marLeft w:val="0"/>
          <w:marRight w:val="0"/>
          <w:marTop w:val="0"/>
          <w:marBottom w:val="0"/>
          <w:divBdr>
            <w:top w:val="none" w:sz="0" w:space="0" w:color="auto"/>
            <w:left w:val="none" w:sz="0" w:space="0" w:color="auto"/>
            <w:bottom w:val="none" w:sz="0" w:space="0" w:color="auto"/>
            <w:right w:val="none" w:sz="0" w:space="0" w:color="auto"/>
          </w:divBdr>
        </w:div>
        <w:div w:id="1862740465">
          <w:marLeft w:val="0"/>
          <w:marRight w:val="0"/>
          <w:marTop w:val="0"/>
          <w:marBottom w:val="0"/>
          <w:divBdr>
            <w:top w:val="none" w:sz="0" w:space="0" w:color="auto"/>
            <w:left w:val="none" w:sz="0" w:space="0" w:color="auto"/>
            <w:bottom w:val="none" w:sz="0" w:space="0" w:color="auto"/>
            <w:right w:val="none" w:sz="0" w:space="0" w:color="auto"/>
          </w:divBdr>
        </w:div>
        <w:div w:id="127936349">
          <w:marLeft w:val="0"/>
          <w:marRight w:val="0"/>
          <w:marTop w:val="0"/>
          <w:marBottom w:val="0"/>
          <w:divBdr>
            <w:top w:val="none" w:sz="0" w:space="0" w:color="auto"/>
            <w:left w:val="none" w:sz="0" w:space="0" w:color="auto"/>
            <w:bottom w:val="none" w:sz="0" w:space="0" w:color="auto"/>
            <w:right w:val="none" w:sz="0" w:space="0" w:color="auto"/>
          </w:divBdr>
        </w:div>
      </w:divsChild>
    </w:div>
    <w:div w:id="1098020073">
      <w:bodyDiv w:val="1"/>
      <w:marLeft w:val="0"/>
      <w:marRight w:val="0"/>
      <w:marTop w:val="0"/>
      <w:marBottom w:val="0"/>
      <w:divBdr>
        <w:top w:val="none" w:sz="0" w:space="0" w:color="auto"/>
        <w:left w:val="none" w:sz="0" w:space="0" w:color="auto"/>
        <w:bottom w:val="none" w:sz="0" w:space="0" w:color="auto"/>
        <w:right w:val="none" w:sz="0" w:space="0" w:color="auto"/>
      </w:divBdr>
    </w:div>
    <w:div w:id="1205677732">
      <w:bodyDiv w:val="1"/>
      <w:marLeft w:val="0"/>
      <w:marRight w:val="0"/>
      <w:marTop w:val="0"/>
      <w:marBottom w:val="0"/>
      <w:divBdr>
        <w:top w:val="none" w:sz="0" w:space="0" w:color="auto"/>
        <w:left w:val="none" w:sz="0" w:space="0" w:color="auto"/>
        <w:bottom w:val="none" w:sz="0" w:space="0" w:color="auto"/>
        <w:right w:val="none" w:sz="0" w:space="0" w:color="auto"/>
      </w:divBdr>
      <w:divsChild>
        <w:div w:id="1758482832">
          <w:marLeft w:val="0"/>
          <w:marRight w:val="0"/>
          <w:marTop w:val="0"/>
          <w:marBottom w:val="0"/>
          <w:divBdr>
            <w:top w:val="none" w:sz="0" w:space="0" w:color="auto"/>
            <w:left w:val="none" w:sz="0" w:space="0" w:color="auto"/>
            <w:bottom w:val="none" w:sz="0" w:space="0" w:color="auto"/>
            <w:right w:val="none" w:sz="0" w:space="0" w:color="auto"/>
          </w:divBdr>
        </w:div>
        <w:div w:id="655383972">
          <w:marLeft w:val="0"/>
          <w:marRight w:val="0"/>
          <w:marTop w:val="0"/>
          <w:marBottom w:val="0"/>
          <w:divBdr>
            <w:top w:val="none" w:sz="0" w:space="0" w:color="auto"/>
            <w:left w:val="none" w:sz="0" w:space="0" w:color="auto"/>
            <w:bottom w:val="none" w:sz="0" w:space="0" w:color="auto"/>
            <w:right w:val="none" w:sz="0" w:space="0" w:color="auto"/>
          </w:divBdr>
        </w:div>
        <w:div w:id="179508660">
          <w:marLeft w:val="0"/>
          <w:marRight w:val="0"/>
          <w:marTop w:val="0"/>
          <w:marBottom w:val="0"/>
          <w:divBdr>
            <w:top w:val="none" w:sz="0" w:space="0" w:color="auto"/>
            <w:left w:val="none" w:sz="0" w:space="0" w:color="auto"/>
            <w:bottom w:val="none" w:sz="0" w:space="0" w:color="auto"/>
            <w:right w:val="none" w:sz="0" w:space="0" w:color="auto"/>
          </w:divBdr>
        </w:div>
        <w:div w:id="526988269">
          <w:marLeft w:val="0"/>
          <w:marRight w:val="0"/>
          <w:marTop w:val="0"/>
          <w:marBottom w:val="0"/>
          <w:divBdr>
            <w:top w:val="none" w:sz="0" w:space="0" w:color="auto"/>
            <w:left w:val="none" w:sz="0" w:space="0" w:color="auto"/>
            <w:bottom w:val="none" w:sz="0" w:space="0" w:color="auto"/>
            <w:right w:val="none" w:sz="0" w:space="0" w:color="auto"/>
          </w:divBdr>
        </w:div>
        <w:div w:id="764761963">
          <w:marLeft w:val="0"/>
          <w:marRight w:val="0"/>
          <w:marTop w:val="0"/>
          <w:marBottom w:val="0"/>
          <w:divBdr>
            <w:top w:val="none" w:sz="0" w:space="0" w:color="auto"/>
            <w:left w:val="none" w:sz="0" w:space="0" w:color="auto"/>
            <w:bottom w:val="none" w:sz="0" w:space="0" w:color="auto"/>
            <w:right w:val="none" w:sz="0" w:space="0" w:color="auto"/>
          </w:divBdr>
        </w:div>
      </w:divsChild>
    </w:div>
    <w:div w:id="1351763779">
      <w:bodyDiv w:val="1"/>
      <w:marLeft w:val="0"/>
      <w:marRight w:val="0"/>
      <w:marTop w:val="0"/>
      <w:marBottom w:val="0"/>
      <w:divBdr>
        <w:top w:val="none" w:sz="0" w:space="0" w:color="auto"/>
        <w:left w:val="none" w:sz="0" w:space="0" w:color="auto"/>
        <w:bottom w:val="none" w:sz="0" w:space="0" w:color="auto"/>
        <w:right w:val="none" w:sz="0" w:space="0" w:color="auto"/>
      </w:divBdr>
    </w:div>
    <w:div w:id="15774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506623">
          <w:marLeft w:val="0"/>
          <w:marRight w:val="0"/>
          <w:marTop w:val="0"/>
          <w:marBottom w:val="0"/>
          <w:divBdr>
            <w:top w:val="none" w:sz="0" w:space="0" w:color="auto"/>
            <w:left w:val="none" w:sz="0" w:space="0" w:color="auto"/>
            <w:bottom w:val="none" w:sz="0" w:space="0" w:color="auto"/>
            <w:right w:val="none" w:sz="0" w:space="0" w:color="auto"/>
          </w:divBdr>
          <w:divsChild>
            <w:div w:id="251664858">
              <w:marLeft w:val="0"/>
              <w:marRight w:val="0"/>
              <w:marTop w:val="0"/>
              <w:marBottom w:val="0"/>
              <w:divBdr>
                <w:top w:val="none" w:sz="0" w:space="0" w:color="auto"/>
                <w:left w:val="none" w:sz="0" w:space="0" w:color="auto"/>
                <w:bottom w:val="none" w:sz="0" w:space="0" w:color="auto"/>
                <w:right w:val="none" w:sz="0" w:space="0" w:color="auto"/>
              </w:divBdr>
              <w:divsChild>
                <w:div w:id="77606472">
                  <w:marLeft w:val="0"/>
                  <w:marRight w:val="0"/>
                  <w:marTop w:val="0"/>
                  <w:marBottom w:val="0"/>
                  <w:divBdr>
                    <w:top w:val="none" w:sz="0" w:space="0" w:color="auto"/>
                    <w:left w:val="none" w:sz="0" w:space="0" w:color="auto"/>
                    <w:bottom w:val="none" w:sz="0" w:space="0" w:color="auto"/>
                    <w:right w:val="none" w:sz="0" w:space="0" w:color="auto"/>
                  </w:divBdr>
                  <w:divsChild>
                    <w:div w:id="19621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3954">
      <w:bodyDiv w:val="1"/>
      <w:marLeft w:val="0"/>
      <w:marRight w:val="0"/>
      <w:marTop w:val="0"/>
      <w:marBottom w:val="0"/>
      <w:divBdr>
        <w:top w:val="none" w:sz="0" w:space="0" w:color="auto"/>
        <w:left w:val="none" w:sz="0" w:space="0" w:color="auto"/>
        <w:bottom w:val="none" w:sz="0" w:space="0" w:color="auto"/>
        <w:right w:val="none" w:sz="0" w:space="0" w:color="auto"/>
      </w:divBdr>
      <w:divsChild>
        <w:div w:id="1505120575">
          <w:marLeft w:val="0"/>
          <w:marRight w:val="0"/>
          <w:marTop w:val="0"/>
          <w:marBottom w:val="0"/>
          <w:divBdr>
            <w:top w:val="none" w:sz="0" w:space="0" w:color="auto"/>
            <w:left w:val="none" w:sz="0" w:space="0" w:color="auto"/>
            <w:bottom w:val="none" w:sz="0" w:space="0" w:color="auto"/>
            <w:right w:val="none" w:sz="0" w:space="0" w:color="auto"/>
          </w:divBdr>
        </w:div>
      </w:divsChild>
    </w:div>
    <w:div w:id="1996836914">
      <w:bodyDiv w:val="1"/>
      <w:marLeft w:val="0"/>
      <w:marRight w:val="0"/>
      <w:marTop w:val="0"/>
      <w:marBottom w:val="0"/>
      <w:divBdr>
        <w:top w:val="none" w:sz="0" w:space="0" w:color="auto"/>
        <w:left w:val="none" w:sz="0" w:space="0" w:color="auto"/>
        <w:bottom w:val="none" w:sz="0" w:space="0" w:color="auto"/>
        <w:right w:val="none" w:sz="0" w:space="0" w:color="auto"/>
      </w:divBdr>
    </w:div>
    <w:div w:id="204467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rh.fr/actualites/detail/11541/bonus-et-primes-variables-doivent-etre-justifies-par-des-elements-objectifs.html" TargetMode="External"/><Relationship Id="rId13" Type="http://schemas.openxmlformats.org/officeDocument/2006/relationships/hyperlink" Target="https://www.bryancave.com/images/content/1/8/v2/1871/Bryan-Cave-Bulletin-travail-gal-salaire-gal-F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k-rh.fr/actualites/detail/11541/bonus-et-primes-variables-doivent-etre-justifies-par-des-elements-objectifs.html" TargetMode="External"/><Relationship Id="rId12" Type="http://schemas.openxmlformats.org/officeDocument/2006/relationships/hyperlink" Target="http://www.venton-avocats.fr/actualite/15-les-primes-discretionnaires-n-echappent-pas-au-principe-d-egalite-de-traitement-cass-soc-13-janvier-2016-n-14-26050.html" TargetMode="External"/><Relationship Id="rId17" Type="http://schemas.openxmlformats.org/officeDocument/2006/relationships/hyperlink" Target="http://www.nvo.fr/0-0-264-le-principe-a-travail-egal-salaire-egal" TargetMode="External"/><Relationship Id="rId2" Type="http://schemas.microsoft.com/office/2007/relationships/stylesWithEffects" Target="stylesWithEffects.xml"/><Relationship Id="rId16" Type="http://schemas.openxmlformats.org/officeDocument/2006/relationships/hyperlink" Target="http://www.patrimoinorama.com/index.php?option=com_content&amp;task=view&amp;id=7450&amp;Itemid=28" TargetMode="External"/><Relationship Id="rId1" Type="http://schemas.openxmlformats.org/officeDocument/2006/relationships/styles" Target="styles.xml"/><Relationship Id="rId6" Type="http://schemas.openxmlformats.org/officeDocument/2006/relationships/hyperlink" Target="http://www.lexplicite.fr/bonus-il-etre-discretionnaire/" TargetMode="External"/><Relationship Id="rId11" Type="http://schemas.openxmlformats.org/officeDocument/2006/relationships/hyperlink" Target="https://www.netpme.fr/actualite/egalite-de-remuneration-le-principe-vaut-aussi-pour-les-primes/" TargetMode="External"/><Relationship Id="rId5" Type="http://schemas.openxmlformats.org/officeDocument/2006/relationships/hyperlink" Target="http://www.efl.fr/pratique/avis-experts/social/details.html?ref=ui-48c65164-4d67-4e79-9d43-eb33156ba87f" TargetMode="External"/><Relationship Id="rId15" Type="http://schemas.openxmlformats.org/officeDocument/2006/relationships/hyperlink" Target="https://www.synhorcat.com/archives/dossiers-documentation-du-secteur/social/partie-privee/jurisprudence/article/bonus-et-primes-variables-doivent?lang=fr" TargetMode="External"/><Relationship Id="rId10" Type="http://schemas.openxmlformats.org/officeDocument/2006/relationships/hyperlink" Target="https://www.eurojuris.fr/articles/octroi-de-prime-et-discrimination-7341.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arevue.squirepattonboggs.com/Remuneration-des-salaries-la-fin-des-primes-discretionnaires_a965.html" TargetMode="External"/><Relationship Id="rId14" Type="http://schemas.openxmlformats.org/officeDocument/2006/relationships/hyperlink" Target="https://www.cfdt.fr/portail/les-clauses-du-contrat/clause-de-prime-rec_66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Delpy</dc:creator>
  <cp:lastModifiedBy>Patrice Delpy</cp:lastModifiedBy>
  <cp:revision>14</cp:revision>
  <dcterms:created xsi:type="dcterms:W3CDTF">2017-03-03T10:31:00Z</dcterms:created>
  <dcterms:modified xsi:type="dcterms:W3CDTF">2017-03-03T14:12:00Z</dcterms:modified>
</cp:coreProperties>
</file>