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939" w:rsidRDefault="007A3525" w:rsidP="00EA4939">
      <w:pPr>
        <w:pStyle w:val="Heading1"/>
      </w:pPr>
      <w:r w:rsidRPr="00710833">
        <w:t xml:space="preserve">Compte Rendu de la réunion </w:t>
      </w:r>
      <w:r w:rsidR="005951FE">
        <w:t xml:space="preserve">exceptionnelle </w:t>
      </w:r>
      <w:r w:rsidRPr="00710833">
        <w:t>de la</w:t>
      </w:r>
      <w:r>
        <w:t xml:space="preserve"> Délégation Unique</w:t>
      </w:r>
      <w:r w:rsidR="008548AE">
        <w:t xml:space="preserve"> </w:t>
      </w:r>
      <w:r w:rsidR="008548AE">
        <w:rPr>
          <w:shd w:val="clear" w:color="auto" w:fill="FFFFFF"/>
        </w:rPr>
        <w:t>du</w:t>
      </w:r>
      <w:r w:rsidR="004C3C5C">
        <w:rPr>
          <w:shd w:val="clear" w:color="auto" w:fill="FFFFFF"/>
        </w:rPr>
        <w:t xml:space="preserve"> Personnel</w:t>
      </w:r>
      <w:r w:rsidR="00111CD2">
        <w:rPr>
          <w:shd w:val="clear" w:color="auto" w:fill="FFFFFF"/>
        </w:rPr>
        <w:br/>
      </w:r>
      <w:r w:rsidR="00546875">
        <w:rPr>
          <w:shd w:val="clear" w:color="auto" w:fill="FFFFFF"/>
        </w:rPr>
        <w:t>du</w:t>
      </w:r>
      <w:r w:rsidR="008548AE">
        <w:rPr>
          <w:shd w:val="clear" w:color="auto" w:fill="FFFFFF"/>
        </w:rPr>
        <w:t xml:space="preserve"> </w:t>
      </w:r>
      <w:r w:rsidR="001F6E5F">
        <w:rPr>
          <w:shd w:val="clear" w:color="auto" w:fill="FFFFFF"/>
        </w:rPr>
        <w:t>15, 16, 20, 2</w:t>
      </w:r>
      <w:r w:rsidR="00467FD0">
        <w:rPr>
          <w:shd w:val="clear" w:color="auto" w:fill="FFFFFF"/>
        </w:rPr>
        <w:t>1</w:t>
      </w:r>
      <w:r w:rsidR="001F6E5F">
        <w:rPr>
          <w:shd w:val="clear" w:color="auto" w:fill="FFFFFF"/>
        </w:rPr>
        <w:t xml:space="preserve">, </w:t>
      </w:r>
      <w:r w:rsidR="00B70EC3">
        <w:rPr>
          <w:shd w:val="clear" w:color="auto" w:fill="FFFFFF"/>
        </w:rPr>
        <w:t>26 &amp; 28</w:t>
      </w:r>
      <w:r w:rsidR="0044180F">
        <w:rPr>
          <w:shd w:val="clear" w:color="auto" w:fill="FFFFFF"/>
        </w:rPr>
        <w:t xml:space="preserve"> Septembre</w:t>
      </w:r>
      <w:r w:rsidR="008548AE">
        <w:rPr>
          <w:shd w:val="clear" w:color="auto" w:fill="FFFFFF"/>
        </w:rPr>
        <w:t xml:space="preserve"> 201</w:t>
      </w:r>
      <w:r w:rsidR="005A1868">
        <w:rPr>
          <w:shd w:val="clear" w:color="auto" w:fill="FFFFFF"/>
        </w:rPr>
        <w:t>1</w:t>
      </w:r>
    </w:p>
    <w:p w:rsidR="002B470B" w:rsidRDefault="007A3525">
      <w:r>
        <w:t xml:space="preserve"> </w:t>
      </w:r>
    </w:p>
    <w:p w:rsidR="002B470B" w:rsidRDefault="002B470B"/>
    <w:p w:rsidR="002B470B" w:rsidRDefault="007A3525">
      <w:r w:rsidRPr="00E249D7">
        <w:t>La composition de l’assemblée était la suivante</w:t>
      </w:r>
      <w:r>
        <w:t> :</w:t>
      </w:r>
    </w:p>
    <w:p w:rsidR="002B470B" w:rsidRDefault="002B470B"/>
    <w:tbl>
      <w:tblPr>
        <w:tblStyle w:val="TableGrid"/>
        <w:tblW w:w="0" w:type="auto"/>
        <w:tblLayout w:type="fixed"/>
        <w:tblLook w:val="0000"/>
      </w:tblPr>
      <w:tblGrid>
        <w:gridCol w:w="4928"/>
        <w:gridCol w:w="4428"/>
      </w:tblGrid>
      <w:tr w:rsidR="0048564B" w:rsidRPr="000D4CEB" w:rsidTr="00291F21">
        <w:trPr>
          <w:trHeight w:val="363"/>
        </w:trPr>
        <w:tc>
          <w:tcPr>
            <w:tcW w:w="9356" w:type="dxa"/>
            <w:gridSpan w:val="2"/>
          </w:tcPr>
          <w:p w:rsidR="002B470B" w:rsidRDefault="002B470B">
            <w:pPr>
              <w:pStyle w:val="Heading2"/>
              <w:outlineLvl w:val="1"/>
            </w:pPr>
          </w:p>
          <w:p w:rsidR="002B470B" w:rsidRDefault="0048564B">
            <w:pPr>
              <w:pStyle w:val="Heading2"/>
              <w:outlineLvl w:val="1"/>
            </w:pPr>
            <w:r w:rsidRPr="005B71B1">
              <w:t>Représentants de la Direction</w:t>
            </w:r>
          </w:p>
          <w:p w:rsidR="002B470B" w:rsidRDefault="002B470B"/>
        </w:tc>
      </w:tr>
      <w:tr w:rsidR="007A3525" w:rsidTr="00A86928">
        <w:trPr>
          <w:trHeight w:val="474"/>
        </w:trPr>
        <w:tc>
          <w:tcPr>
            <w:tcW w:w="4928" w:type="dxa"/>
            <w:vAlign w:val="center"/>
          </w:tcPr>
          <w:p w:rsidR="002B470B" w:rsidRDefault="007A3525">
            <w:r>
              <w:t>Yolande De Busschop, Présidente</w:t>
            </w:r>
          </w:p>
        </w:tc>
        <w:tc>
          <w:tcPr>
            <w:tcW w:w="4428" w:type="dxa"/>
          </w:tcPr>
          <w:p w:rsidR="002B470B" w:rsidRDefault="005951FE">
            <w:r>
              <w:t xml:space="preserve">Thibault Kassir, Directeur de la BU « Power </w:t>
            </w:r>
            <w:r w:rsidR="00042EA8">
              <w:t xml:space="preserve">&amp; </w:t>
            </w:r>
            <w:proofErr w:type="spellStart"/>
            <w:r>
              <w:t>Integration</w:t>
            </w:r>
            <w:proofErr w:type="spellEnd"/>
            <w:r w:rsidR="00042EA8">
              <w:t> »</w:t>
            </w:r>
          </w:p>
        </w:tc>
      </w:tr>
      <w:tr w:rsidR="007A3525" w:rsidTr="0048564B">
        <w:trPr>
          <w:trHeight w:val="357"/>
        </w:trPr>
        <w:tc>
          <w:tcPr>
            <w:tcW w:w="4928" w:type="dxa"/>
          </w:tcPr>
          <w:p w:rsidR="002B470B" w:rsidRDefault="003160C9">
            <w:r>
              <w:t>Carolina De Landsheer, Directrice des Ressources Humaines</w:t>
            </w:r>
          </w:p>
        </w:tc>
        <w:tc>
          <w:tcPr>
            <w:tcW w:w="4428" w:type="dxa"/>
          </w:tcPr>
          <w:p w:rsidR="002B470B" w:rsidRDefault="00042EA8">
            <w:r>
              <w:t>Pascal Aigouy, Collaborateur de la Direction</w:t>
            </w:r>
          </w:p>
        </w:tc>
      </w:tr>
      <w:tr w:rsidR="007A3525" w:rsidTr="0048564B">
        <w:trPr>
          <w:trHeight w:val="357"/>
        </w:trPr>
        <w:tc>
          <w:tcPr>
            <w:tcW w:w="4928" w:type="dxa"/>
          </w:tcPr>
          <w:p w:rsidR="002B470B" w:rsidRDefault="003F37FD">
            <w:r>
              <w:t>Antje Bracke, Ressources Humaines</w:t>
            </w:r>
          </w:p>
        </w:tc>
        <w:tc>
          <w:tcPr>
            <w:tcW w:w="4428" w:type="dxa"/>
          </w:tcPr>
          <w:p w:rsidR="002B470B" w:rsidRDefault="00042EA8">
            <w:r>
              <w:t xml:space="preserve">Sophie </w:t>
            </w:r>
            <w:proofErr w:type="spellStart"/>
            <w:r>
              <w:t>Baquié</w:t>
            </w:r>
            <w:proofErr w:type="spellEnd"/>
            <w:r>
              <w:t>, Administration Ressources Humaines</w:t>
            </w:r>
          </w:p>
        </w:tc>
      </w:tr>
      <w:tr w:rsidR="0048564B" w:rsidTr="00291F21">
        <w:trPr>
          <w:trHeight w:val="357"/>
        </w:trPr>
        <w:tc>
          <w:tcPr>
            <w:tcW w:w="9356" w:type="dxa"/>
            <w:gridSpan w:val="2"/>
          </w:tcPr>
          <w:p w:rsidR="002B470B" w:rsidRDefault="002B470B">
            <w:pPr>
              <w:pStyle w:val="Heading2"/>
              <w:outlineLvl w:val="1"/>
            </w:pPr>
          </w:p>
          <w:p w:rsidR="002B470B" w:rsidRDefault="0048564B">
            <w:pPr>
              <w:pStyle w:val="Heading2"/>
              <w:outlineLvl w:val="1"/>
            </w:pPr>
            <w:r w:rsidRPr="005B71B1">
              <w:t>Représentants du Personnel</w:t>
            </w:r>
          </w:p>
          <w:p w:rsidR="002B470B" w:rsidRDefault="0048564B">
            <w:r w:rsidRPr="00076AB7">
              <w:t xml:space="preserve"> </w:t>
            </w:r>
          </w:p>
        </w:tc>
      </w:tr>
      <w:tr w:rsidR="007A3525" w:rsidTr="0048564B">
        <w:trPr>
          <w:trHeight w:val="357"/>
        </w:trPr>
        <w:tc>
          <w:tcPr>
            <w:tcW w:w="4928" w:type="dxa"/>
          </w:tcPr>
          <w:p w:rsidR="00EA4939" w:rsidRDefault="007A3525" w:rsidP="00EA4939">
            <w:pPr>
              <w:pStyle w:val="Heading2"/>
              <w:outlineLvl w:val="1"/>
            </w:pPr>
            <w:r w:rsidRPr="00076AB7">
              <w:t>Titulaires</w:t>
            </w:r>
          </w:p>
        </w:tc>
        <w:tc>
          <w:tcPr>
            <w:tcW w:w="4428" w:type="dxa"/>
          </w:tcPr>
          <w:p w:rsidR="002B470B" w:rsidRDefault="007A3525">
            <w:pPr>
              <w:pStyle w:val="Heading2"/>
              <w:outlineLvl w:val="1"/>
            </w:pPr>
            <w:r w:rsidRPr="00076AB7">
              <w:t>Suppléants</w:t>
            </w:r>
          </w:p>
        </w:tc>
      </w:tr>
      <w:tr w:rsidR="007A3525" w:rsidTr="0048564B">
        <w:trPr>
          <w:trHeight w:val="357"/>
        </w:trPr>
        <w:tc>
          <w:tcPr>
            <w:tcW w:w="4928" w:type="dxa"/>
          </w:tcPr>
          <w:p w:rsidR="00EA4939" w:rsidRDefault="007A3525" w:rsidP="00EA4939">
            <w:pPr>
              <w:pStyle w:val="Heading3"/>
              <w:outlineLvl w:val="2"/>
            </w:pPr>
            <w:r w:rsidRPr="004E5DD6">
              <w:t>Philippe Soum</w:t>
            </w:r>
            <w:r>
              <w:t>, Secrétaire</w:t>
            </w:r>
          </w:p>
        </w:tc>
        <w:tc>
          <w:tcPr>
            <w:tcW w:w="4428" w:type="dxa"/>
          </w:tcPr>
          <w:p w:rsidR="00EA4939" w:rsidRDefault="007A3525" w:rsidP="00EA4939">
            <w:pPr>
              <w:pStyle w:val="Heading3"/>
              <w:outlineLvl w:val="2"/>
              <w:rPr>
                <w:sz w:val="16"/>
              </w:rPr>
            </w:pPr>
            <w:r>
              <w:t>Julie Athanassiadis</w:t>
            </w:r>
          </w:p>
        </w:tc>
      </w:tr>
      <w:tr w:rsidR="007A3525" w:rsidTr="0048564B">
        <w:trPr>
          <w:trHeight w:val="357"/>
        </w:trPr>
        <w:tc>
          <w:tcPr>
            <w:tcW w:w="4928" w:type="dxa"/>
          </w:tcPr>
          <w:p w:rsidR="00EA4939" w:rsidRDefault="007A3525" w:rsidP="00EA4939">
            <w:pPr>
              <w:rPr>
                <w:sz w:val="16"/>
              </w:rPr>
            </w:pPr>
            <w:r>
              <w:t>Pierre-Axel Berland</w:t>
            </w:r>
            <w:r w:rsidRPr="004E5DD6">
              <w:t xml:space="preserve">, </w:t>
            </w:r>
            <w:r>
              <w:t>Secrétaire-adjoint</w:t>
            </w:r>
            <w:r w:rsidR="0044180F">
              <w:t xml:space="preserve"> </w:t>
            </w:r>
          </w:p>
        </w:tc>
        <w:tc>
          <w:tcPr>
            <w:tcW w:w="4428" w:type="dxa"/>
          </w:tcPr>
          <w:p w:rsidR="00EA4939" w:rsidRDefault="007A3525" w:rsidP="00EA4939">
            <w:pPr>
              <w:rPr>
                <w:sz w:val="16"/>
              </w:rPr>
            </w:pPr>
            <w:r>
              <w:t>Olivier Martinez</w:t>
            </w:r>
          </w:p>
        </w:tc>
      </w:tr>
      <w:tr w:rsidR="007A3525" w:rsidTr="0048564B">
        <w:trPr>
          <w:trHeight w:val="357"/>
        </w:trPr>
        <w:tc>
          <w:tcPr>
            <w:tcW w:w="4928" w:type="dxa"/>
          </w:tcPr>
          <w:p w:rsidR="00EA4939" w:rsidRDefault="007A3525" w:rsidP="00EA4939">
            <w:pPr>
              <w:pStyle w:val="Heading3"/>
              <w:outlineLvl w:val="2"/>
              <w:rPr>
                <w:sz w:val="16"/>
              </w:rPr>
            </w:pPr>
            <w:r>
              <w:t xml:space="preserve">Madeleine Prando, Trésorière-adjoint </w:t>
            </w:r>
          </w:p>
        </w:tc>
        <w:tc>
          <w:tcPr>
            <w:tcW w:w="4428" w:type="dxa"/>
          </w:tcPr>
          <w:p w:rsidR="002B470B" w:rsidRDefault="007A3525">
            <w:r>
              <w:t>André Saillart</w:t>
            </w:r>
          </w:p>
        </w:tc>
      </w:tr>
      <w:tr w:rsidR="007A3525" w:rsidTr="0048564B">
        <w:trPr>
          <w:trHeight w:val="357"/>
        </w:trPr>
        <w:tc>
          <w:tcPr>
            <w:tcW w:w="4928" w:type="dxa"/>
          </w:tcPr>
          <w:p w:rsidR="002B470B" w:rsidRDefault="007A3525">
            <w:pPr>
              <w:pStyle w:val="Heading3"/>
              <w:outlineLvl w:val="2"/>
            </w:pPr>
            <w:r>
              <w:t xml:space="preserve">Bernard Clarysse, Trésorier </w:t>
            </w:r>
            <w:r w:rsidR="0044180F">
              <w:t xml:space="preserve">       </w:t>
            </w:r>
          </w:p>
        </w:tc>
        <w:tc>
          <w:tcPr>
            <w:tcW w:w="4428" w:type="dxa"/>
          </w:tcPr>
          <w:p w:rsidR="002B470B" w:rsidRDefault="007A3525">
            <w:r>
              <w:t>Thierry Viard</w:t>
            </w:r>
          </w:p>
        </w:tc>
      </w:tr>
      <w:tr w:rsidR="007A3525" w:rsidTr="0048564B">
        <w:trPr>
          <w:trHeight w:val="357"/>
        </w:trPr>
        <w:tc>
          <w:tcPr>
            <w:tcW w:w="4928" w:type="dxa"/>
          </w:tcPr>
          <w:p w:rsidR="002B470B" w:rsidRDefault="007A3525">
            <w:r>
              <w:t>Carl Van Baelen</w:t>
            </w:r>
          </w:p>
        </w:tc>
        <w:tc>
          <w:tcPr>
            <w:tcW w:w="4428" w:type="dxa"/>
          </w:tcPr>
          <w:p w:rsidR="002B470B" w:rsidRDefault="007A3525">
            <w:r>
              <w:t>Myriam Combes</w:t>
            </w:r>
          </w:p>
        </w:tc>
      </w:tr>
    </w:tbl>
    <w:p w:rsidR="002B470B" w:rsidRDefault="002B470B">
      <w:pPr>
        <w:rPr>
          <w:lang w:eastAsia="ko-KR"/>
        </w:rPr>
      </w:pPr>
    </w:p>
    <w:p w:rsidR="002B470B" w:rsidRDefault="002B470B">
      <w:pPr>
        <w:rPr>
          <w:lang w:eastAsia="ko-KR"/>
        </w:rPr>
      </w:pPr>
    </w:p>
    <w:p w:rsidR="002B470B" w:rsidRDefault="002B470B">
      <w:pPr>
        <w:rPr>
          <w:lang w:eastAsia="ko-KR"/>
        </w:rPr>
      </w:pPr>
    </w:p>
    <w:p w:rsidR="002B470B" w:rsidRPr="002B470B" w:rsidRDefault="00EA4939">
      <w:pPr>
        <w:rPr>
          <w:u w:val="single"/>
          <w:lang w:eastAsia="ko-KR"/>
        </w:rPr>
      </w:pPr>
      <w:r w:rsidRPr="00EA4939">
        <w:rPr>
          <w:u w:val="single"/>
          <w:lang w:eastAsia="ko-KR"/>
        </w:rPr>
        <w:t>Ordre du jour :</w:t>
      </w:r>
    </w:p>
    <w:p w:rsidR="002B470B" w:rsidRDefault="002B470B">
      <w:pPr>
        <w:rPr>
          <w:lang w:eastAsia="ko-KR"/>
        </w:rPr>
      </w:pPr>
    </w:p>
    <w:p w:rsidR="002B470B" w:rsidRDefault="005951FE">
      <w:pPr>
        <w:pStyle w:val="ListParagraph"/>
        <w:rPr>
          <w:lang w:val="fr-BE"/>
        </w:rPr>
      </w:pPr>
      <w:r>
        <w:rPr>
          <w:lang w:val="fr-BE"/>
        </w:rPr>
        <w:t>Information et Consultation sur le projet d’intégration de PI &amp; P3</w:t>
      </w:r>
    </w:p>
    <w:p w:rsidR="002B470B" w:rsidRDefault="002B470B"/>
    <w:p w:rsidR="002B470B" w:rsidRDefault="002B470B"/>
    <w:p w:rsidR="002B470B" w:rsidRPr="002B470B" w:rsidRDefault="00EA4939">
      <w:pPr>
        <w:rPr>
          <w:b/>
        </w:rPr>
      </w:pPr>
      <w:r w:rsidRPr="00EA4939">
        <w:rPr>
          <w:b/>
        </w:rPr>
        <w:t>Jeudi 15 Septembre</w:t>
      </w:r>
    </w:p>
    <w:p w:rsidR="002B470B" w:rsidRPr="002B470B" w:rsidRDefault="00EA4939">
      <w:pPr>
        <w:rPr>
          <w:b/>
        </w:rPr>
      </w:pPr>
      <w:r w:rsidRPr="00EA4939">
        <w:rPr>
          <w:b/>
        </w:rPr>
        <w:t>La réunion démarre à 15h (Julie est excusée)</w:t>
      </w:r>
    </w:p>
    <w:p w:rsidR="002B470B" w:rsidRDefault="002B470B"/>
    <w:p w:rsidR="002B470B" w:rsidRDefault="001F6E5F">
      <w:r>
        <w:t>Sur invitation de Philippe,</w:t>
      </w:r>
      <w:r w:rsidR="000062FA">
        <w:t xml:space="preserve"> </w:t>
      </w:r>
      <w:r w:rsidR="005951FE">
        <w:t xml:space="preserve">Pierre-Axel précise en préambule que la loi autorise la Présidente </w:t>
      </w:r>
      <w:r>
        <w:t xml:space="preserve">à se faire accompagner </w:t>
      </w:r>
      <w:r w:rsidR="005951FE">
        <w:t>de 2 membres de la Direction</w:t>
      </w:r>
      <w:r>
        <w:t xml:space="preserve"> au plus</w:t>
      </w:r>
      <w:r w:rsidR="005951FE">
        <w:t>, en conséquence</w:t>
      </w:r>
      <w:r>
        <w:t xml:space="preserve"> Yolande demande à</w:t>
      </w:r>
      <w:r w:rsidR="005951FE">
        <w:t xml:space="preserve"> Pascal Aigouy &amp; Sophie </w:t>
      </w:r>
      <w:proofErr w:type="spellStart"/>
      <w:r w:rsidR="005951FE">
        <w:t>Bacquié</w:t>
      </w:r>
      <w:proofErr w:type="spellEnd"/>
      <w:r w:rsidR="005951FE">
        <w:t xml:space="preserve"> </w:t>
      </w:r>
      <w:r>
        <w:t xml:space="preserve">de quitter </w:t>
      </w:r>
      <w:r w:rsidR="005951FE">
        <w:t>la réunion.</w:t>
      </w:r>
    </w:p>
    <w:p w:rsidR="002B470B" w:rsidRDefault="002B470B"/>
    <w:p w:rsidR="002B470B" w:rsidRDefault="001F6E5F">
      <w:r>
        <w:t>Thibault prend la parole</w:t>
      </w:r>
      <w:r w:rsidR="005C3FBF">
        <w:t xml:space="preserve"> pour détailler les diverses </w:t>
      </w:r>
      <w:proofErr w:type="spellStart"/>
      <w:r w:rsidR="005C3FBF">
        <w:t>BU’s</w:t>
      </w:r>
      <w:proofErr w:type="spellEnd"/>
      <w:r w:rsidR="005C3FBF">
        <w:t xml:space="preserve"> constituant la Division « </w:t>
      </w:r>
      <w:proofErr w:type="spellStart"/>
      <w:r w:rsidR="005C3FBF">
        <w:t>Computing</w:t>
      </w:r>
      <w:proofErr w:type="spellEnd"/>
      <w:r w:rsidR="005C3FBF">
        <w:t xml:space="preserve"> &amp; Consumer » puis présente</w:t>
      </w:r>
      <w:r>
        <w:t xml:space="preserve"> le nouvel organigramme structurel de la future BU « Power &amp; </w:t>
      </w:r>
      <w:proofErr w:type="spellStart"/>
      <w:r>
        <w:t>Integration</w:t>
      </w:r>
      <w:proofErr w:type="spellEnd"/>
      <w:r>
        <w:t> »</w:t>
      </w:r>
      <w:r w:rsidR="005C3FBF">
        <w:t>.</w:t>
      </w:r>
      <w:r>
        <w:t xml:space="preserve"> Lui rapporteront directement :</w:t>
      </w:r>
    </w:p>
    <w:p w:rsidR="00EA4939" w:rsidRDefault="001F6E5F" w:rsidP="00EA4939">
      <w:pPr>
        <w:pStyle w:val="ListParagraph"/>
        <w:numPr>
          <w:ilvl w:val="0"/>
          <w:numId w:val="33"/>
        </w:numPr>
      </w:pPr>
      <w:r>
        <w:t xml:space="preserve">Responsable </w:t>
      </w:r>
      <w:r w:rsidR="006E6559">
        <w:t>« </w:t>
      </w:r>
      <w:r>
        <w:t>Test &amp; Applications</w:t>
      </w:r>
      <w:r w:rsidR="006E6559">
        <w:t> »</w:t>
      </w:r>
    </w:p>
    <w:p w:rsidR="00EA4939" w:rsidRDefault="001F6E5F" w:rsidP="00EA4939">
      <w:pPr>
        <w:pStyle w:val="ListParagraph"/>
        <w:numPr>
          <w:ilvl w:val="0"/>
          <w:numId w:val="33"/>
        </w:numPr>
      </w:pPr>
      <w:r>
        <w:t>Responsable « Operations/Program Mgr »</w:t>
      </w:r>
    </w:p>
    <w:p w:rsidR="00EA4939" w:rsidRPr="00EA4939" w:rsidRDefault="00EA4939" w:rsidP="00EA4939">
      <w:pPr>
        <w:pStyle w:val="ListParagraph"/>
        <w:numPr>
          <w:ilvl w:val="0"/>
          <w:numId w:val="33"/>
        </w:numPr>
        <w:rPr>
          <w:lang w:val="en-US"/>
        </w:rPr>
      </w:pPr>
      <w:r w:rsidRPr="00EA4939">
        <w:rPr>
          <w:lang w:val="en-US"/>
        </w:rPr>
        <w:t xml:space="preserve">Product Line Managers </w:t>
      </w:r>
    </w:p>
    <w:p w:rsidR="00EA4939" w:rsidRPr="00EA4939" w:rsidRDefault="00EA4939" w:rsidP="00EA4939">
      <w:pPr>
        <w:pStyle w:val="ListParagraph"/>
        <w:numPr>
          <w:ilvl w:val="0"/>
          <w:numId w:val="33"/>
        </w:numPr>
        <w:rPr>
          <w:lang w:val="en-US"/>
        </w:rPr>
      </w:pPr>
      <w:proofErr w:type="spellStart"/>
      <w:r w:rsidRPr="00EA4939">
        <w:rPr>
          <w:lang w:val="en-US"/>
        </w:rPr>
        <w:t>Responsable</w:t>
      </w:r>
      <w:proofErr w:type="spellEnd"/>
      <w:r w:rsidRPr="00EA4939">
        <w:rPr>
          <w:lang w:val="en-US"/>
        </w:rPr>
        <w:t xml:space="preserve"> « Product Engineering »</w:t>
      </w:r>
    </w:p>
    <w:p w:rsidR="002B470B" w:rsidRPr="002B470B" w:rsidRDefault="002B470B">
      <w:pPr>
        <w:pStyle w:val="ListParagraph"/>
        <w:rPr>
          <w:lang w:val="en-US"/>
        </w:rPr>
      </w:pPr>
    </w:p>
    <w:p w:rsidR="002B470B" w:rsidRDefault="001F6E5F">
      <w:r>
        <w:lastRenderedPageBreak/>
        <w:t>Il entame ensuite la lecture du contexte économique et des résultats de PI/P3 qui conduisent au projet de restructuration envisagé.</w:t>
      </w:r>
    </w:p>
    <w:p w:rsidR="002B470B" w:rsidRDefault="005C3FBF">
      <w:r>
        <w:t>Il précise que la croissance moyenne de revenu annuelle a été respectivement de -5% et -20% pour PI et P3 sur la période 2007-2011.</w:t>
      </w:r>
    </w:p>
    <w:p w:rsidR="002B470B" w:rsidRDefault="005C3FBF">
      <w:r>
        <w:t>Pour  Q2 les ventes de PI s’établissent à 14.3M$, celles de P3 à 4.5M$.</w:t>
      </w:r>
    </w:p>
    <w:p w:rsidR="002B470B" w:rsidRDefault="005C3FBF">
      <w:r>
        <w:t xml:space="preserve">Il démontre également que les ventes trimestrielles pour ces deux dernières années ont toujours été inférieures au plan. </w:t>
      </w:r>
    </w:p>
    <w:p w:rsidR="002B470B" w:rsidRDefault="002B470B"/>
    <w:p w:rsidR="002B470B" w:rsidRDefault="005C3FBF">
      <w:r>
        <w:t xml:space="preserve">En termes d’EBITDA, ces 2 </w:t>
      </w:r>
      <w:proofErr w:type="spellStart"/>
      <w:r>
        <w:t>BU’s</w:t>
      </w:r>
      <w:proofErr w:type="spellEnd"/>
      <w:r>
        <w:t xml:space="preserve"> sont parmi les moins performantes de la Division.</w:t>
      </w:r>
    </w:p>
    <w:p w:rsidR="002B470B" w:rsidRDefault="005C3FBF">
      <w:r>
        <w:t xml:space="preserve">Il souligne également </w:t>
      </w:r>
      <w:r w:rsidR="009E058C">
        <w:t xml:space="preserve">que les </w:t>
      </w:r>
      <w:r>
        <w:t xml:space="preserve">11 salariés embauchés à Toulouse en 2009, </w:t>
      </w:r>
      <w:r w:rsidR="009E058C">
        <w:t xml:space="preserve">sont, à ses yeux, un </w:t>
      </w:r>
      <w:r>
        <w:t>investissement non productif à ce jour. Les élus font remarquer que cet argument est un peu limite compte-tenu que ces embauches sont intervenues il y a moins de 2 ans.</w:t>
      </w:r>
      <w:r w:rsidR="009E058C">
        <w:t xml:space="preserve"> Dans notre métier, la constante de temp</w:t>
      </w:r>
      <w:r w:rsidR="009F74AA">
        <w:t>s</w:t>
      </w:r>
      <w:r w:rsidR="009E058C">
        <w:t xml:space="preserve"> pour qu’un centre de d</w:t>
      </w:r>
      <w:r w:rsidR="009F74AA">
        <w:t>e</w:t>
      </w:r>
      <w:r w:rsidR="009E058C">
        <w:t xml:space="preserve">sign de </w:t>
      </w:r>
      <w:r w:rsidR="009F74AA">
        <w:t>ce</w:t>
      </w:r>
      <w:r w:rsidR="009E058C">
        <w:t>tte taille atteigne sa meilleure performance est supérieure à 2 ans…</w:t>
      </w:r>
    </w:p>
    <w:p w:rsidR="002B470B" w:rsidRDefault="002B470B"/>
    <w:p w:rsidR="002B470B" w:rsidRDefault="005C3FBF">
      <w:r>
        <w:t xml:space="preserve">Il présente ensuite un graphe montrant la performance (EBIT) de PI par rapport au Groupe ainsi qu’aux principaux compétiteurs TI &amp; </w:t>
      </w:r>
      <w:proofErr w:type="spellStart"/>
      <w:r>
        <w:t>Maxim</w:t>
      </w:r>
      <w:proofErr w:type="spellEnd"/>
      <w:r>
        <w:t xml:space="preserve"> sur ce type de produits.</w:t>
      </w:r>
    </w:p>
    <w:p w:rsidR="002B470B" w:rsidRDefault="005C3FBF">
      <w:r>
        <w:t>Les élus font remarquer qu’on ne peut comparer une</w:t>
      </w:r>
      <w:r w:rsidR="00AF5B32">
        <w:t xml:space="preserve"> seule</w:t>
      </w:r>
      <w:r>
        <w:t xml:space="preserve"> BU </w:t>
      </w:r>
      <w:r w:rsidR="00AF5B32">
        <w:t xml:space="preserve">du groupe </w:t>
      </w:r>
      <w:r>
        <w:t xml:space="preserve">à un </w:t>
      </w:r>
      <w:r w:rsidR="00AF5B32">
        <w:t>compétiteur et que ce graphe semble montrer au contraire que PI s’améliore par rapport à l’ensemble du Groupe. Il</w:t>
      </w:r>
      <w:r w:rsidR="00122C47">
        <w:t>s</w:t>
      </w:r>
      <w:r w:rsidR="00AF5B32">
        <w:t xml:space="preserve"> demande</w:t>
      </w:r>
      <w:r w:rsidR="00122C47">
        <w:t>nt</w:t>
      </w:r>
      <w:r w:rsidR="00AF5B32">
        <w:t xml:space="preserve"> que ce graphe questionnable soit retiré car il prête à confusion.</w:t>
      </w:r>
    </w:p>
    <w:p w:rsidR="002B470B" w:rsidRDefault="00AF5B32">
      <w:r>
        <w:t xml:space="preserve">Thibault explique ensuite qu’au vu de ces résultats la stratégie adoptée consiste à fusionner les 2 </w:t>
      </w:r>
      <w:proofErr w:type="spellStart"/>
      <w:r>
        <w:t>BU’s</w:t>
      </w:r>
      <w:proofErr w:type="spellEnd"/>
      <w:r>
        <w:t xml:space="preserve"> PI &amp; P3, à concentrer les responsabilités à Phoenix et à diminuer par 2 le nombre de projets annuels (12 au lieu de 25) ; il précise en outre que cela offrira une meilleure clarté et réduira la charge de travail. </w:t>
      </w:r>
    </w:p>
    <w:p w:rsidR="002B470B" w:rsidRDefault="00AF5B32">
      <w:r>
        <w:t>Par ailleurs 2 clients seront ciblés en priorité : Samsung &amp; Apple.</w:t>
      </w:r>
    </w:p>
    <w:p w:rsidR="002B470B" w:rsidRDefault="002B470B"/>
    <w:p w:rsidR="002B470B" w:rsidRDefault="005951FE">
      <w:r>
        <w:t>Car</w:t>
      </w:r>
      <w:r w:rsidR="00042EA8">
        <w:t>l</w:t>
      </w:r>
      <w:r>
        <w:t xml:space="preserve"> nous rejoint au téléphone à 15h45.</w:t>
      </w:r>
    </w:p>
    <w:p w:rsidR="002B470B" w:rsidRDefault="002B470B"/>
    <w:p w:rsidR="002B470B" w:rsidRDefault="000062FA">
      <w:r>
        <w:t>Les élus demandent à ce que soi</w:t>
      </w:r>
      <w:r w:rsidR="00122C47">
        <w:t>en</w:t>
      </w:r>
      <w:r>
        <w:t>t exposé</w:t>
      </w:r>
      <w:r w:rsidR="00122C47">
        <w:t>s</w:t>
      </w:r>
      <w:r>
        <w:t xml:space="preserve"> les détails du Plan </w:t>
      </w:r>
      <w:r w:rsidR="00C1274A">
        <w:t>“business”</w:t>
      </w:r>
      <w:r>
        <w:t xml:space="preserve"> </w:t>
      </w:r>
      <w:r w:rsidR="00122C47">
        <w:t xml:space="preserve">: </w:t>
      </w:r>
      <w:r w:rsidR="005951FE">
        <w:t xml:space="preserve">Yolande demande </w:t>
      </w:r>
      <w:r w:rsidR="00122C47">
        <w:t xml:space="preserve">alors </w:t>
      </w:r>
      <w:r w:rsidR="005951FE">
        <w:t>une interruption de séance à 16h afin de pré</w:t>
      </w:r>
      <w:r>
        <w:t>parer la présentation</w:t>
      </w:r>
      <w:r w:rsidR="005951FE">
        <w:t>.</w:t>
      </w:r>
    </w:p>
    <w:p w:rsidR="002B470B" w:rsidRDefault="002B470B"/>
    <w:p w:rsidR="002B470B" w:rsidRPr="002B470B" w:rsidRDefault="00EA4939">
      <w:pPr>
        <w:rPr>
          <w:b/>
        </w:rPr>
      </w:pPr>
      <w:r w:rsidRPr="00EA4939">
        <w:rPr>
          <w:b/>
        </w:rPr>
        <w:t>La séance reprend à 16h30.</w:t>
      </w:r>
    </w:p>
    <w:p w:rsidR="002B470B" w:rsidRDefault="002B470B"/>
    <w:p w:rsidR="002B470B" w:rsidRDefault="000062FA">
      <w:r>
        <w:t xml:space="preserve">Thibault expose les grandes lignes du Plan </w:t>
      </w:r>
      <w:r w:rsidR="00C1274A">
        <w:t>“business”</w:t>
      </w:r>
      <w:r>
        <w:t>.</w:t>
      </w:r>
    </w:p>
    <w:p w:rsidR="002B470B" w:rsidRDefault="000062FA">
      <w:r>
        <w:t>La nouvelle BU s’appellera « Power &amp; Interface », le plan prévoit une croissance annuelle moyenne de 3 à 5%.</w:t>
      </w:r>
    </w:p>
    <w:p w:rsidR="002B470B" w:rsidRDefault="002B470B"/>
    <w:p w:rsidR="002B470B" w:rsidRDefault="002B470B"/>
    <w:p w:rsidR="002B470B" w:rsidRDefault="000062FA">
      <w:r>
        <w:t>L’activité sera concentrée sur 3 familles de produits :</w:t>
      </w:r>
    </w:p>
    <w:p w:rsidR="00EA4939" w:rsidRDefault="000062FA" w:rsidP="00EA4939">
      <w:pPr>
        <w:pStyle w:val="ListParagraph"/>
        <w:numPr>
          <w:ilvl w:val="0"/>
          <w:numId w:val="34"/>
        </w:numPr>
      </w:pPr>
      <w:r>
        <w:t xml:space="preserve">Power Interface : </w:t>
      </w:r>
      <w:proofErr w:type="spellStart"/>
      <w:r>
        <w:t>integration</w:t>
      </w:r>
      <w:proofErr w:type="spellEnd"/>
      <w:r>
        <w:t xml:space="preserve"> des blocks « SIF » développés par P3 avec les blocks « </w:t>
      </w:r>
      <w:proofErr w:type="spellStart"/>
      <w:r>
        <w:t>Battery</w:t>
      </w:r>
      <w:proofErr w:type="spellEnd"/>
      <w:r>
        <w:t xml:space="preserve"> Charger » développés par PI</w:t>
      </w:r>
      <w:r w:rsidR="00774319">
        <w:t xml:space="preserve"> (4 projets)</w:t>
      </w:r>
    </w:p>
    <w:p w:rsidR="00EA4939" w:rsidRDefault="000062FA" w:rsidP="00EA4939">
      <w:pPr>
        <w:pStyle w:val="ListParagraph"/>
        <w:numPr>
          <w:ilvl w:val="0"/>
          <w:numId w:val="34"/>
        </w:numPr>
        <w:rPr>
          <w:lang w:val="en-US"/>
        </w:rPr>
      </w:pPr>
      <w:r w:rsidRPr="00830257">
        <w:rPr>
          <w:lang w:val="en-US"/>
        </w:rPr>
        <w:t>Power Protection : OCP &amp; OVP</w:t>
      </w:r>
      <w:r w:rsidR="00774319" w:rsidRPr="00830257">
        <w:rPr>
          <w:lang w:val="en-US"/>
        </w:rPr>
        <w:t xml:space="preserve"> (3)</w:t>
      </w:r>
    </w:p>
    <w:p w:rsidR="00EA4939" w:rsidRDefault="000062FA" w:rsidP="00EA4939">
      <w:pPr>
        <w:pStyle w:val="ListParagraph"/>
        <w:numPr>
          <w:ilvl w:val="0"/>
          <w:numId w:val="34"/>
        </w:numPr>
        <w:rPr>
          <w:lang w:val="en-US"/>
        </w:rPr>
      </w:pPr>
      <w:r w:rsidRPr="00830257">
        <w:rPr>
          <w:lang w:val="en-US"/>
        </w:rPr>
        <w:t>Supervisors</w:t>
      </w:r>
      <w:r w:rsidR="00774319" w:rsidRPr="00830257">
        <w:rPr>
          <w:lang w:val="en-US"/>
        </w:rPr>
        <w:t xml:space="preserve"> (3)</w:t>
      </w:r>
    </w:p>
    <w:p w:rsidR="00EA4939" w:rsidRDefault="00EA4939" w:rsidP="00EA4939">
      <w:pPr>
        <w:pStyle w:val="ListParagraph"/>
        <w:rPr>
          <w:lang w:val="en-US"/>
        </w:rPr>
      </w:pPr>
    </w:p>
    <w:p w:rsidR="002B470B" w:rsidRDefault="000062FA">
      <w:r>
        <w:t>Il pourra y avoir d’autres opportunités au cas par cas, notamment des produits « PMIC »</w:t>
      </w:r>
      <w:r w:rsidR="00774319">
        <w:t xml:space="preserve"> ou Audio (2 projets)</w:t>
      </w:r>
    </w:p>
    <w:p w:rsidR="002B470B" w:rsidRDefault="00774319">
      <w:r>
        <w:t>Les élus font remarquer que pour les « </w:t>
      </w:r>
      <w:proofErr w:type="spellStart"/>
      <w:r>
        <w:t>Supervisors</w:t>
      </w:r>
      <w:proofErr w:type="spellEnd"/>
      <w:r>
        <w:t xml:space="preserve"> » </w:t>
      </w:r>
      <w:proofErr w:type="spellStart"/>
      <w:r>
        <w:t>Catalyst</w:t>
      </w:r>
      <w:proofErr w:type="spellEnd"/>
      <w:r>
        <w:t xml:space="preserve"> (acquisition récente) peut proposer des produits concurrents.</w:t>
      </w:r>
      <w:r w:rsidR="00B746BE">
        <w:t xml:space="preserve"> Thibault réponds qu’il va étudier en détails ce point.</w:t>
      </w:r>
    </w:p>
    <w:p w:rsidR="002B470B" w:rsidRDefault="002B470B"/>
    <w:p w:rsidR="002B470B" w:rsidRDefault="00774319">
      <w:r>
        <w:lastRenderedPageBreak/>
        <w:t xml:space="preserve">Il montre ensuite le plan </w:t>
      </w:r>
      <w:r w:rsidR="00744A61">
        <w:t xml:space="preserve">des </w:t>
      </w:r>
      <w:r>
        <w:t>revenu</w:t>
      </w:r>
      <w:r w:rsidR="00744A61">
        <w:t>s</w:t>
      </w:r>
      <w:r>
        <w:t xml:space="preserve"> pour la période 2011-2014 mettant en avant une forte érosion du revenu des produits existants ainsi que les hypothèses sur le revenu escompté des nouveaux produits.</w:t>
      </w:r>
    </w:p>
    <w:p w:rsidR="002B470B" w:rsidRDefault="00774319">
      <w:r>
        <w:t>L’objectif est que le revenu progresse de 74M$ en 2011 (PI+P3) à 80M$ en</w:t>
      </w:r>
      <w:r w:rsidR="003F37FD">
        <w:t xml:space="preserve"> 2012.</w:t>
      </w:r>
    </w:p>
    <w:p w:rsidR="002B470B" w:rsidRDefault="00774319">
      <w:r>
        <w:t>Il précise le ciblage sur 2 clients principaux : Samsung &amp; Apple et 12 projets annuels au maximum.</w:t>
      </w:r>
    </w:p>
    <w:p w:rsidR="002B470B" w:rsidRDefault="00AF361C">
      <w:r>
        <w:t>Les élus</w:t>
      </w:r>
      <w:r w:rsidR="008674B8">
        <w:t xml:space="preserve"> soulignent leur inquiétude quant à la réalisation au vu des incertitudes sur les projets ainsi que de l’équipe « </w:t>
      </w:r>
      <w:r w:rsidR="004D3C3E">
        <w:t>Product Line Mgr (PLM)</w:t>
      </w:r>
      <w:r w:rsidR="008674B8">
        <w:t> » à reconstruire.</w:t>
      </w:r>
    </w:p>
    <w:p w:rsidR="002B470B" w:rsidRDefault="002B470B"/>
    <w:p w:rsidR="002B470B" w:rsidRDefault="00774319">
      <w:r>
        <w:t>Concernant les données financières le seu</w:t>
      </w:r>
      <w:r w:rsidR="00744A61">
        <w:t>i</w:t>
      </w:r>
      <w:r>
        <w:t>l des 25% est critique en matière d’EBITDA. Thibault montre également que les dépenses « R&amp;D » avoisinent 15%, largement au dessus de la moyenne du Groupe à 6%</w:t>
      </w:r>
    </w:p>
    <w:p w:rsidR="002B470B" w:rsidRDefault="002B470B"/>
    <w:p w:rsidR="002B470B" w:rsidRDefault="005951FE">
      <w:r>
        <w:t>Philippe demande une interruption de séance à 17h40 afin de préparer les autres questions économiques.</w:t>
      </w:r>
    </w:p>
    <w:p w:rsidR="002B470B" w:rsidRDefault="002B470B"/>
    <w:p w:rsidR="002B470B" w:rsidRDefault="005951FE">
      <w:r>
        <w:t>Il est décidé</w:t>
      </w:r>
      <w:r w:rsidR="00774319">
        <w:t xml:space="preserve"> d’un commun accord</w:t>
      </w:r>
      <w:r>
        <w:t xml:space="preserve"> que la réunion </w:t>
      </w:r>
      <w:r w:rsidR="00122C47">
        <w:t xml:space="preserve">reprendra </w:t>
      </w:r>
      <w:r>
        <w:t>Vendredi 16 Septembre à 13h.</w:t>
      </w:r>
    </w:p>
    <w:p w:rsidR="002B470B" w:rsidRDefault="002B470B"/>
    <w:p w:rsidR="002B470B" w:rsidRPr="002B470B" w:rsidRDefault="00EA4939">
      <w:pPr>
        <w:rPr>
          <w:b/>
        </w:rPr>
      </w:pPr>
      <w:r w:rsidRPr="00EA4939">
        <w:rPr>
          <w:b/>
        </w:rPr>
        <w:t>16 Septembre</w:t>
      </w:r>
    </w:p>
    <w:p w:rsidR="002B470B" w:rsidRPr="002B470B" w:rsidRDefault="00EA4939">
      <w:pPr>
        <w:rPr>
          <w:b/>
        </w:rPr>
      </w:pPr>
      <w:r w:rsidRPr="00EA4939">
        <w:rPr>
          <w:b/>
        </w:rPr>
        <w:t>La réunion reprend à 13h15 (Julie et Carl sont excusés)</w:t>
      </w:r>
    </w:p>
    <w:p w:rsidR="002B470B" w:rsidRDefault="002B470B"/>
    <w:p w:rsidR="002B470B" w:rsidRDefault="008674B8">
      <w:r>
        <w:t>Thibault répond aux questions économiques préparées par les élus :</w:t>
      </w:r>
    </w:p>
    <w:p w:rsidR="002B470B" w:rsidRDefault="002B470B"/>
    <w:p w:rsidR="002B470B" w:rsidRDefault="008674B8">
      <w:r>
        <w:t xml:space="preserve">Q1 : Hypothèses prises en compte pour déterminer </w:t>
      </w:r>
      <w:r w:rsidR="00122C47">
        <w:t xml:space="preserve">l’effectif </w:t>
      </w:r>
      <w:r>
        <w:t>par type de projet</w:t>
      </w:r>
      <w:r w:rsidR="00122C47">
        <w:t> :</w:t>
      </w:r>
    </w:p>
    <w:p w:rsidR="00EA4939" w:rsidRDefault="008674B8" w:rsidP="00EA4939">
      <w:pPr>
        <w:pStyle w:val="ListParagraph"/>
        <w:numPr>
          <w:ilvl w:val="0"/>
          <w:numId w:val="40"/>
        </w:numPr>
        <w:rPr>
          <w:lang w:val="en-US"/>
        </w:rPr>
      </w:pPr>
      <w:r w:rsidRPr="008674B8">
        <w:rPr>
          <w:lang w:val="en-US"/>
        </w:rPr>
        <w:t>Power Integration (Main socket &amp; “</w:t>
      </w:r>
      <w:proofErr w:type="spellStart"/>
      <w:r w:rsidRPr="008674B8">
        <w:rPr>
          <w:lang w:val="en-US"/>
        </w:rPr>
        <w:t>d</w:t>
      </w:r>
      <w:r w:rsidR="00122C47">
        <w:rPr>
          <w:lang w:val="en-US"/>
        </w:rPr>
        <w:t>e</w:t>
      </w:r>
      <w:r w:rsidRPr="008674B8">
        <w:rPr>
          <w:lang w:val="en-US"/>
        </w:rPr>
        <w:t>sintegrated</w:t>
      </w:r>
      <w:proofErr w:type="spellEnd"/>
      <w:r w:rsidRPr="008674B8">
        <w:rPr>
          <w:lang w:val="en-US"/>
        </w:rPr>
        <w:t>” devices)</w:t>
      </w:r>
    </w:p>
    <w:p w:rsidR="00EA4939" w:rsidRDefault="008674B8" w:rsidP="00EA4939">
      <w:pPr>
        <w:pStyle w:val="ListParagraph"/>
        <w:numPr>
          <w:ilvl w:val="0"/>
          <w:numId w:val="40"/>
        </w:numPr>
      </w:pPr>
      <w:r>
        <w:t>Power Protection</w:t>
      </w:r>
    </w:p>
    <w:p w:rsidR="00EA4939" w:rsidRDefault="00467FD0" w:rsidP="00EA4939">
      <w:pPr>
        <w:pStyle w:val="ListParagraph"/>
        <w:numPr>
          <w:ilvl w:val="0"/>
          <w:numId w:val="40"/>
        </w:numPr>
      </w:pPr>
      <w:proofErr w:type="spellStart"/>
      <w:r>
        <w:t>Supervisors</w:t>
      </w:r>
      <w:proofErr w:type="spellEnd"/>
    </w:p>
    <w:p w:rsidR="00EA4939" w:rsidRDefault="006E6559" w:rsidP="00EA4939">
      <w:pPr>
        <w:pStyle w:val="ListParagraph"/>
      </w:pPr>
      <w:r>
        <w:t xml:space="preserve">  </w:t>
      </w:r>
    </w:p>
    <w:p w:rsidR="002B470B" w:rsidRDefault="008674B8">
      <w:r>
        <w:t>Merci de préparer un tableau donnant pour chaque type de projet l’estimation faite pour chaque  type de job du « </w:t>
      </w:r>
      <w:proofErr w:type="spellStart"/>
      <w:r>
        <w:t>headcount</w:t>
      </w:r>
      <w:proofErr w:type="spellEnd"/>
      <w:r>
        <w:t> » estimé en n’oubliant pas les ressources Design même si elles ne sont pas dans la BU.</w:t>
      </w:r>
    </w:p>
    <w:p w:rsidR="002B470B" w:rsidRDefault="002B470B"/>
    <w:p w:rsidR="002B470B" w:rsidRDefault="002B470B"/>
    <w:p w:rsidR="002B470B" w:rsidRDefault="008674B8">
      <w:pPr>
        <w:pStyle w:val="ListParagraph"/>
      </w:pPr>
      <w:r>
        <w:t>Thibault refuse de répondre de façon détaillée arguant le fait que la plupart des projets ne sont pas connus à ce jour. Il indique juste pour les 3 premiers projets que 2 seront traités en « </w:t>
      </w:r>
      <w:proofErr w:type="spellStart"/>
      <w:r>
        <w:t>Low</w:t>
      </w:r>
      <w:proofErr w:type="spellEnd"/>
      <w:r>
        <w:t xml:space="preserve"> Volume </w:t>
      </w:r>
      <w:proofErr w:type="spellStart"/>
      <w:r>
        <w:t>Reticle</w:t>
      </w:r>
      <w:proofErr w:type="spellEnd"/>
      <w:r>
        <w:t xml:space="preserve"> » et 1 en « High Volume </w:t>
      </w:r>
      <w:proofErr w:type="spellStart"/>
      <w:r>
        <w:t>Reticle</w:t>
      </w:r>
      <w:proofErr w:type="spellEnd"/>
      <w:r>
        <w:t> ». Indication permettant à un « Project Leader » de quantifier calendrier et co</w:t>
      </w:r>
      <w:r w:rsidR="00122C47">
        <w:t>û</w:t>
      </w:r>
      <w:r>
        <w:t>ts pour l’exécution d’un projet</w:t>
      </w:r>
    </w:p>
    <w:p w:rsidR="002B470B" w:rsidRDefault="002B470B">
      <w:pPr>
        <w:pStyle w:val="ListParagraph"/>
      </w:pPr>
    </w:p>
    <w:p w:rsidR="002B470B" w:rsidRDefault="002B470B"/>
    <w:p w:rsidR="002B470B" w:rsidRDefault="00711208">
      <w:r w:rsidRPr="008674B8">
        <w:t xml:space="preserve">Q2 : Qui sont les personnes du staff de la BU (Organigramme) ? Qu’est-ce </w:t>
      </w:r>
      <w:r w:rsidR="00122C47">
        <w:t xml:space="preserve">qui </w:t>
      </w:r>
      <w:r w:rsidRPr="008674B8">
        <w:t xml:space="preserve">est fait pour que l’organisation de Toulouse soit plus efficace ? </w:t>
      </w:r>
    </w:p>
    <w:p w:rsidR="002B470B" w:rsidRDefault="002B470B"/>
    <w:p w:rsidR="002B470B" w:rsidRDefault="004D3C3E">
      <w:pPr>
        <w:pStyle w:val="ListParagraph"/>
      </w:pPr>
      <w:r>
        <w:t>David McDonald</w:t>
      </w:r>
      <w:r w:rsidR="00467FD0">
        <w:t xml:space="preserve">, Todd </w:t>
      </w:r>
      <w:proofErr w:type="spellStart"/>
      <w:r w:rsidR="00467FD0">
        <w:t>Manes</w:t>
      </w:r>
      <w:proofErr w:type="spellEnd"/>
      <w:r>
        <w:t xml:space="preserve"> (Phoenix), Catherine Goyon constituent l’équipe </w:t>
      </w:r>
      <w:r w:rsidR="009F74AA">
        <w:t>managériale</w:t>
      </w:r>
      <w:r>
        <w:t>. Un seul PLM est identifié, Bertrand Renaud (Phoenix), un deuxième poste est en recrutement ainsi qu’un poste de « </w:t>
      </w:r>
      <w:r w:rsidR="00C1274A">
        <w:t>”business”</w:t>
      </w:r>
      <w:r>
        <w:t xml:space="preserve"> Mgr ». Thibault précise qu’il cible clairement de</w:t>
      </w:r>
      <w:r w:rsidR="00AF361C">
        <w:t>s</w:t>
      </w:r>
      <w:r>
        <w:t xml:space="preserve"> candidatures émanant des principaux compétiteurs à savoir TI et </w:t>
      </w:r>
      <w:proofErr w:type="spellStart"/>
      <w:r>
        <w:t>Maxim</w:t>
      </w:r>
      <w:proofErr w:type="spellEnd"/>
      <w:r>
        <w:t>.</w:t>
      </w:r>
    </w:p>
    <w:p w:rsidR="002B470B" w:rsidRDefault="002B470B">
      <w:pPr>
        <w:pStyle w:val="ListParagraph"/>
      </w:pPr>
    </w:p>
    <w:p w:rsidR="002B470B" w:rsidRDefault="004D3C3E">
      <w:r>
        <w:lastRenderedPageBreak/>
        <w:t xml:space="preserve">   </w:t>
      </w:r>
      <w:r w:rsidR="006E6559">
        <w:t xml:space="preserve">  </w:t>
      </w:r>
      <w:r>
        <w:t xml:space="preserve">Il précise que l’efficacité de la BU ne se mesure pas uniquement à Toulouse, une      </w:t>
      </w:r>
      <w:r w:rsidR="006E6559">
        <w:t xml:space="preserve">        </w:t>
      </w:r>
      <w:r>
        <w:t xml:space="preserve">partie des effectifs étant à Phoenix. En outre, la réduction du nombre de projets doit </w:t>
      </w:r>
      <w:r w:rsidR="006E6559">
        <w:t xml:space="preserve">  </w:t>
      </w:r>
      <w:r>
        <w:t>contribuer à améliorer cette efficacité.</w:t>
      </w:r>
    </w:p>
    <w:p w:rsidR="002B470B" w:rsidRDefault="002B470B"/>
    <w:p w:rsidR="002B470B" w:rsidRDefault="002B470B"/>
    <w:p w:rsidR="002B470B" w:rsidRDefault="00711208">
      <w:r w:rsidRPr="008674B8">
        <w:t>Q3 : Quelles fonctions sont regroupées au sein du groupe « Operations/Programs M</w:t>
      </w:r>
      <w:r w:rsidR="009F74AA">
        <w:t>ana</w:t>
      </w:r>
      <w:r w:rsidRPr="008674B8">
        <w:t>g</w:t>
      </w:r>
      <w:r w:rsidR="009F74AA">
        <w:t>emen</w:t>
      </w:r>
      <w:r w:rsidRPr="008674B8">
        <w:t>t » ?</w:t>
      </w:r>
    </w:p>
    <w:p w:rsidR="002B470B" w:rsidRDefault="002B470B"/>
    <w:p w:rsidR="002B470B" w:rsidRDefault="004D3C3E">
      <w:pPr>
        <w:pStyle w:val="ListParagraph"/>
      </w:pPr>
      <w:r>
        <w:t xml:space="preserve">Il s’agit essentiellement de la gestion des projets. Contrairement aux autres </w:t>
      </w:r>
      <w:proofErr w:type="spellStart"/>
      <w:r>
        <w:t>BU’s</w:t>
      </w:r>
      <w:proofErr w:type="spellEnd"/>
      <w:r>
        <w:t xml:space="preserve"> de la Division, Thibault a obtenu que les gestionnaires de projets restent dans son organisation. Il précise </w:t>
      </w:r>
      <w:r w:rsidR="00AF361C">
        <w:t xml:space="preserve">par ailleurs </w:t>
      </w:r>
      <w:r>
        <w:t>que Catherine Goyon gèrera également des projets au c</w:t>
      </w:r>
      <w:r w:rsidR="00B87C19">
        <w:t>ô</w:t>
      </w:r>
      <w:r>
        <w:t xml:space="preserve">té de sa </w:t>
      </w:r>
      <w:r w:rsidR="00D243E6">
        <w:t>tâche d’O</w:t>
      </w:r>
      <w:r w:rsidR="00AF361C">
        <w:t>peration</w:t>
      </w:r>
      <w:r w:rsidR="00D243E6">
        <w:t>s</w:t>
      </w:r>
      <w:r w:rsidR="00AF361C">
        <w:t xml:space="preserve"> </w:t>
      </w:r>
      <w:proofErr w:type="gramStart"/>
      <w:r>
        <w:t>manager</w:t>
      </w:r>
      <w:proofErr w:type="gramEnd"/>
      <w:r>
        <w:t>.</w:t>
      </w:r>
    </w:p>
    <w:p w:rsidR="002B470B" w:rsidRDefault="002B470B">
      <w:pPr>
        <w:pStyle w:val="ListParagraph"/>
      </w:pPr>
    </w:p>
    <w:p w:rsidR="002B470B" w:rsidRDefault="002B470B"/>
    <w:p w:rsidR="002B470B" w:rsidRDefault="00711208">
      <w:r w:rsidRPr="008674B8">
        <w:t xml:space="preserve">Q4 : Pour les 12 projets prévus quelles vont </w:t>
      </w:r>
      <w:r w:rsidR="00AF361C">
        <w:t xml:space="preserve">être </w:t>
      </w:r>
      <w:r w:rsidRPr="008674B8">
        <w:t>les technologies Si &amp; PKG mise</w:t>
      </w:r>
      <w:r w:rsidR="00AF361C">
        <w:t>s</w:t>
      </w:r>
      <w:r w:rsidRPr="008674B8">
        <w:t xml:space="preserve"> en œuvre ainsi que les hypothèses en termes de n</w:t>
      </w:r>
      <w:r w:rsidR="00B40DFF">
        <w:t>om</w:t>
      </w:r>
      <w:r w:rsidRPr="008674B8">
        <w:t>b</w:t>
      </w:r>
      <w:r w:rsidR="00B40DFF">
        <w:t>re</w:t>
      </w:r>
      <w:r w:rsidRPr="008674B8">
        <w:t xml:space="preserve"> de passes de design ?</w:t>
      </w:r>
    </w:p>
    <w:p w:rsidR="002B470B" w:rsidRDefault="002B470B"/>
    <w:p w:rsidR="002B470B" w:rsidRDefault="004D3C3E">
      <w:pPr>
        <w:pStyle w:val="ListParagraph"/>
      </w:pPr>
      <w:r>
        <w:t xml:space="preserve">Thibault est un peu surpris des détails techniques demandés dans cette question. </w:t>
      </w:r>
      <w:r w:rsidR="00EA4EFC">
        <w:t xml:space="preserve">Il précise que la technologie ONC25 du site de Gresham sera principalement utilisée ; il se réserve le droit d’engager de nouveaux projets à TSMC ou ailleurs si besoin est. </w:t>
      </w:r>
    </w:p>
    <w:p w:rsidR="002B470B" w:rsidRDefault="002B470B">
      <w:pPr>
        <w:pStyle w:val="ListParagraph"/>
      </w:pPr>
    </w:p>
    <w:p w:rsidR="002B470B" w:rsidRDefault="002B470B"/>
    <w:p w:rsidR="002B470B" w:rsidRDefault="00711208">
      <w:r w:rsidRPr="008674B8">
        <w:t>Q5 : Si les résultats ne sont pas là en 2013, quel plan est envisagé ?</w:t>
      </w:r>
    </w:p>
    <w:p w:rsidR="002B470B" w:rsidRDefault="002B470B"/>
    <w:p w:rsidR="002B470B" w:rsidRDefault="00EA4EFC">
      <w:pPr>
        <w:pStyle w:val="ListParagraph"/>
      </w:pPr>
      <w:r>
        <w:t>Thibault affirme qu’il planifie la réussite pour son activité et son équipe ; si toutefois les résultats n’étaient pas là il quittera ses fonctions.</w:t>
      </w:r>
      <w:r>
        <w:tab/>
      </w:r>
    </w:p>
    <w:p w:rsidR="00EA4939" w:rsidRDefault="00EA4939" w:rsidP="00EA4939"/>
    <w:p w:rsidR="002B470B" w:rsidRDefault="002B470B"/>
    <w:p w:rsidR="002B470B" w:rsidRDefault="00EA4EFC">
      <w:r>
        <w:t>Les élus souhaitant discuter après ces réponses, l</w:t>
      </w:r>
      <w:r w:rsidR="00042EA8">
        <w:t>a séance est interrompue à 13h40</w:t>
      </w:r>
      <w:r>
        <w:t xml:space="preserve"> à la demande de Philippe</w:t>
      </w:r>
      <w:r w:rsidR="00042EA8">
        <w:t>, elle reprend à 14h</w:t>
      </w:r>
      <w:r>
        <w:t>.</w:t>
      </w:r>
    </w:p>
    <w:p w:rsidR="002B470B" w:rsidRDefault="002B470B"/>
    <w:p w:rsidR="002B470B" w:rsidRDefault="00EA4EFC">
      <w:r>
        <w:t>Yolande demande si les élus ont d’autres questions, ce à quoi il est répondu non, en soulignant une insatisfaction concernant la réponse apportée à Q1.</w:t>
      </w:r>
    </w:p>
    <w:p w:rsidR="002B470B" w:rsidRDefault="002B470B"/>
    <w:p w:rsidR="002B470B" w:rsidRDefault="00EA4EFC">
      <w:r>
        <w:t>Thibault précise ensuite que la nouvelle BU ne comptera que 2 salariés en moins, puisque certes 8 suppressions de postes sont envisagées dans l’ancienne équipe PI à Toulouse, mais 6 salariés P3 de Phoenix rejoignent les effectifs.</w:t>
      </w:r>
    </w:p>
    <w:p w:rsidR="002B470B" w:rsidRDefault="002B470B"/>
    <w:p w:rsidR="002B470B" w:rsidRDefault="00830257">
      <w:r>
        <w:t>Thibault expose ensuite la liste des postes susceptibles d’être supprimés :</w:t>
      </w:r>
    </w:p>
    <w:p w:rsidR="002B470B" w:rsidRDefault="002B470B"/>
    <w:p w:rsidR="00EA4939" w:rsidRDefault="00830257" w:rsidP="00EA4939">
      <w:pPr>
        <w:pStyle w:val="ListParagraph"/>
        <w:numPr>
          <w:ilvl w:val="0"/>
          <w:numId w:val="35"/>
        </w:numPr>
      </w:pPr>
      <w:r>
        <w:t xml:space="preserve">Marketing : Il insiste sur sa décision d’avoir les PLM et un </w:t>
      </w:r>
      <w:r w:rsidR="00C1274A">
        <w:t>“business”</w:t>
      </w:r>
      <w:r>
        <w:t xml:space="preserve"> Mgr à son coté à Phoenix pour une meilleure efficacité en matière de décisions stratégiques et financières ; il précise que c’est une tendance pour les </w:t>
      </w:r>
      <w:proofErr w:type="spellStart"/>
      <w:r>
        <w:t>BU’s</w:t>
      </w:r>
      <w:proofErr w:type="spellEnd"/>
      <w:r>
        <w:t xml:space="preserve"> n’atteignant pas les résultats escomptés.</w:t>
      </w:r>
    </w:p>
    <w:p w:rsidR="002B470B" w:rsidRDefault="002B470B">
      <w:pPr>
        <w:pStyle w:val="ListParagraph"/>
      </w:pPr>
    </w:p>
    <w:p w:rsidR="00EA4939" w:rsidRDefault="006E3B80" w:rsidP="00EA4939">
      <w:pPr>
        <w:pStyle w:val="ListParagraph"/>
        <w:numPr>
          <w:ilvl w:val="0"/>
          <w:numId w:val="35"/>
        </w:numPr>
      </w:pPr>
      <w:r>
        <w:t>Test : l’effectif total sera ramené de 12 à 9 salariés en conséquence de la réduction du nombre de projets ; Olivier souligne les besoins imprévus de grande</w:t>
      </w:r>
      <w:r w:rsidR="00AF361C">
        <w:t>s</w:t>
      </w:r>
      <w:r>
        <w:t xml:space="preserve"> quantités d’échantillons à tester, désorganisant fréquemment l’activité de l’équipe. Thibault précise qu’une meilleure gestion des projets en amont devrait limiter ces demandes mais que dans l’urgence tout le monde devra participer y compris lui-même si besoin.</w:t>
      </w:r>
    </w:p>
    <w:p w:rsidR="002B470B" w:rsidRDefault="002B470B">
      <w:pPr>
        <w:pStyle w:val="ListParagraph"/>
      </w:pPr>
    </w:p>
    <w:p w:rsidR="00EA4939" w:rsidRDefault="006E3B80" w:rsidP="00EA4939">
      <w:pPr>
        <w:pStyle w:val="ListParagraph"/>
        <w:numPr>
          <w:ilvl w:val="0"/>
          <w:numId w:val="35"/>
        </w:numPr>
      </w:pPr>
      <w:r>
        <w:t>Gestionnaires de projets : 3 postes seront conservés dont le manager qui g</w:t>
      </w:r>
      <w:r w:rsidR="00AF361C">
        <w:t>è</w:t>
      </w:r>
      <w:r>
        <w:t>rera également des projets. Des t</w:t>
      </w:r>
      <w:r w:rsidR="00AF361C">
        <w:t>â</w:t>
      </w:r>
      <w:r>
        <w:t>ches seront transférées aux PLM comme c’est le cas dans d’autres BU.</w:t>
      </w:r>
    </w:p>
    <w:p w:rsidR="002B470B" w:rsidRDefault="002B470B">
      <w:pPr>
        <w:pStyle w:val="ListParagraph"/>
      </w:pPr>
    </w:p>
    <w:p w:rsidR="00EA4939" w:rsidRDefault="006E3B80" w:rsidP="00EA4939">
      <w:pPr>
        <w:pStyle w:val="ListParagraph"/>
        <w:numPr>
          <w:ilvl w:val="0"/>
          <w:numId w:val="35"/>
        </w:numPr>
      </w:pPr>
      <w:proofErr w:type="spellStart"/>
      <w:r>
        <w:t>Layout</w:t>
      </w:r>
      <w:proofErr w:type="spellEnd"/>
      <w:r>
        <w:t> : la suppression d’un poste est liée au nombre de projets, à leur complexité et au ratio à respecter par rapport au nombre de « designers ». Philippe s’étonne qu’un poste soit supprimé, les effectifs « </w:t>
      </w:r>
      <w:proofErr w:type="spellStart"/>
      <w:r>
        <w:t>layout</w:t>
      </w:r>
      <w:proofErr w:type="spellEnd"/>
      <w:r>
        <w:t xml:space="preserve"> » n’appartenant pas à la BU et travaillant pour d’autres </w:t>
      </w:r>
      <w:proofErr w:type="spellStart"/>
      <w:r>
        <w:t>BU’s</w:t>
      </w:r>
      <w:proofErr w:type="spellEnd"/>
      <w:r>
        <w:t xml:space="preserve"> ce à quoi Thibault répond que les ressource</w:t>
      </w:r>
      <w:r w:rsidR="00AF361C">
        <w:t>s</w:t>
      </w:r>
      <w:r>
        <w:t xml:space="preserve"> travaillant pour chaque BU sont </w:t>
      </w:r>
      <w:r w:rsidR="001813A5">
        <w:t>incluses dans leur effectifs.</w:t>
      </w:r>
    </w:p>
    <w:p w:rsidR="002B470B" w:rsidRDefault="002B470B">
      <w:pPr>
        <w:pStyle w:val="ListParagraph"/>
      </w:pPr>
    </w:p>
    <w:p w:rsidR="00EA4939" w:rsidRDefault="001813A5" w:rsidP="00EA4939">
      <w:pPr>
        <w:pStyle w:val="ListParagraph"/>
        <w:numPr>
          <w:ilvl w:val="0"/>
          <w:numId w:val="35"/>
        </w:numPr>
      </w:pPr>
      <w:r>
        <w:t>Administratifs : Les élus précisent que l’activité principale du poste supprimé est la Formation (70%) ce à quoi Carolina rétorque qu’une personne dans son équipe en Belgique peut effectuer ces taches à hauteur de 15% de son temps. Elle expose ensuite le projet communiqué au CHSCT pour réorganise</w:t>
      </w:r>
      <w:r w:rsidR="00AF361C">
        <w:t>r</w:t>
      </w:r>
      <w:r>
        <w:t xml:space="preserve"> à nouveau la fonction accueil entre 3 personnes (administrative restant, magasinier &amp; responsable du bâtiment) les élus ne commentent pas à ce moment.</w:t>
      </w:r>
      <w:r w:rsidR="00AF361C">
        <w:t xml:space="preserve"> </w:t>
      </w:r>
    </w:p>
    <w:p w:rsidR="002B470B" w:rsidRDefault="002B470B">
      <w:pPr>
        <w:pStyle w:val="ListParagraph"/>
      </w:pPr>
    </w:p>
    <w:p w:rsidR="002B470B" w:rsidRDefault="002B470B">
      <w:pPr>
        <w:pStyle w:val="ListParagraph"/>
      </w:pPr>
    </w:p>
    <w:p w:rsidR="002B470B" w:rsidRDefault="002B470B"/>
    <w:p w:rsidR="002B470B" w:rsidRDefault="00042EA8">
      <w:r>
        <w:t>La réunion est interrompu</w:t>
      </w:r>
      <w:r w:rsidR="00AF361C">
        <w:t>e</w:t>
      </w:r>
      <w:r>
        <w:t xml:space="preserve"> à 14h30 à la demande de Yolande et Carolina</w:t>
      </w:r>
      <w:r w:rsidR="00830257">
        <w:t xml:space="preserve"> qui doivent repartir en Belgique ;</w:t>
      </w:r>
      <w:r>
        <w:t xml:space="preserve"> il est décidé qu’elle reprenne le 20 Septembre à 9h30</w:t>
      </w:r>
      <w:r w:rsidR="00EA4EFC">
        <w:t>. Yolande précise qu’elle ne pourra y assister compte tenu d’autres obligations professionnelles.</w:t>
      </w:r>
    </w:p>
    <w:p w:rsidR="002B470B" w:rsidRDefault="002B470B"/>
    <w:p w:rsidR="002B470B" w:rsidRDefault="002B470B"/>
    <w:p w:rsidR="002B470B" w:rsidRDefault="002B470B"/>
    <w:p w:rsidR="002B470B" w:rsidRDefault="002B470B"/>
    <w:p w:rsidR="002B470B" w:rsidRPr="002B470B" w:rsidRDefault="00EA4939">
      <w:pPr>
        <w:rPr>
          <w:b/>
        </w:rPr>
      </w:pPr>
      <w:r w:rsidRPr="00EA4939">
        <w:rPr>
          <w:b/>
        </w:rPr>
        <w:t>20 Septembre</w:t>
      </w:r>
    </w:p>
    <w:p w:rsidR="002B470B" w:rsidRPr="002B470B" w:rsidRDefault="00EA4939">
      <w:pPr>
        <w:rPr>
          <w:b/>
        </w:rPr>
      </w:pPr>
      <w:r w:rsidRPr="00EA4939">
        <w:rPr>
          <w:b/>
        </w:rPr>
        <w:t>La réunion reprend à 9h30 (Yolande, Carl &amp; André sont excusés, Pascal &amp; Sophie participent à nouveau à la demande de Philippe)</w:t>
      </w:r>
    </w:p>
    <w:p w:rsidR="002B470B" w:rsidRPr="002B470B" w:rsidRDefault="00EA4939">
      <w:pPr>
        <w:rPr>
          <w:b/>
        </w:rPr>
      </w:pPr>
      <w:r w:rsidRPr="00EA4939">
        <w:rPr>
          <w:b/>
        </w:rPr>
        <w:t>Olivier nous rejoint à 9h50.</w:t>
      </w:r>
    </w:p>
    <w:p w:rsidR="002B470B" w:rsidRDefault="002B470B"/>
    <w:p w:rsidR="002B470B" w:rsidRDefault="002B470B"/>
    <w:p w:rsidR="002B470B" w:rsidRDefault="006E3B80">
      <w:r>
        <w:t>Philippe s’étonne du poste « Technicien</w:t>
      </w:r>
      <w:r w:rsidR="001813A5">
        <w:t xml:space="preserve"> de Test</w:t>
      </w:r>
      <w:r>
        <w:t> » précisant que cette personne est dans l’organigramme comme « assistante » et que les t</w:t>
      </w:r>
      <w:r w:rsidR="00AF361C">
        <w:t>â</w:t>
      </w:r>
      <w:r>
        <w:t>ches administratives en support à la BU constituent sa principale activité</w:t>
      </w:r>
      <w:r w:rsidR="001813A5">
        <w:t xml:space="preserve">, en particulier les </w:t>
      </w:r>
      <w:r w:rsidR="00457F21">
        <w:t>« </w:t>
      </w:r>
      <w:r w:rsidR="001813A5">
        <w:t>GTS</w:t>
      </w:r>
      <w:r w:rsidR="00457F21">
        <w:t>/</w:t>
      </w:r>
      <w:r w:rsidR="00467FD0">
        <w:t>REQ</w:t>
      </w:r>
      <w:r w:rsidR="00457F21">
        <w:t>»</w:t>
      </w:r>
      <w:r w:rsidR="00467FD0">
        <w:t xml:space="preserve"> pour PI</w:t>
      </w:r>
      <w:r w:rsidR="001813A5">
        <w:t>,</w:t>
      </w:r>
      <w:r w:rsidR="00467FD0">
        <w:t xml:space="preserve"> le suivi des factures,</w:t>
      </w:r>
      <w:r w:rsidR="001813A5">
        <w:t xml:space="preserve"> </w:t>
      </w:r>
      <w:r w:rsidR="00457F21">
        <w:t>les achats fournitures,</w:t>
      </w:r>
      <w:r w:rsidR="00467FD0">
        <w:t xml:space="preserve"> la gestion des commandes ouvertes, </w:t>
      </w:r>
      <w:r w:rsidR="001813A5">
        <w:t>les permanences au magasin ou pour l’accueil</w:t>
      </w:r>
      <w:r>
        <w:t>. La Direction ne souhaitant pas modifier l’intitulé du poste, il prévient que ce choix pourrait entrainer un contentieux.</w:t>
      </w:r>
    </w:p>
    <w:p w:rsidR="002B470B" w:rsidRDefault="002B470B"/>
    <w:p w:rsidR="002B470B" w:rsidRDefault="00457F21">
      <w:r>
        <w:t>Carolina expose ensuite les détails des critères proposés pour l’ordre des licenciements. Elle précise que la loi oblige à déterminer des critères pour les enfants à charge, l’ancienneté, l’âge et les qualités professionnelles, les modalités étant laissées au libre choix de l’entreprise. Thibault précise que ceux-ci s’appliquent uniquement aux salariés de la BU PI, des « rotations » n’étant pas envisageables.</w:t>
      </w:r>
    </w:p>
    <w:p w:rsidR="002B470B" w:rsidRDefault="002B470B"/>
    <w:p w:rsidR="002B470B" w:rsidRDefault="00457F21">
      <w:r>
        <w:t>Les élus demandent que soient pris en compte le nombre d’enfants à charge et non leur seul âge, qu’un seuil au-delà de 50 ans soit rajouté et que les critères soient appliqués par catégorie professionnelle.</w:t>
      </w:r>
    </w:p>
    <w:p w:rsidR="002B470B" w:rsidRDefault="002B470B"/>
    <w:p w:rsidR="002B470B" w:rsidRDefault="00457F21">
      <w:r>
        <w:t>Une discussion s’engage ensuite sur les qualités professionnelles.</w:t>
      </w:r>
    </w:p>
    <w:p w:rsidR="002B470B" w:rsidRDefault="00457F21">
      <w:r>
        <w:t xml:space="preserve">Les élus admettent que les performances individuelles, faisant l’objet d’un entretien et d’une notation annuelle, soient </w:t>
      </w:r>
      <w:r w:rsidR="00774882">
        <w:t>prises</w:t>
      </w:r>
      <w:r>
        <w:t xml:space="preserve"> en compte</w:t>
      </w:r>
      <w:r w:rsidR="00774882">
        <w:t>.</w:t>
      </w:r>
      <w:r>
        <w:t xml:space="preserve"> </w:t>
      </w:r>
      <w:r w:rsidR="00774882">
        <w:t>Ils demandent toutefois que ce paramètre s’applique aux trois dernières années</w:t>
      </w:r>
      <w:r w:rsidR="00F41E57">
        <w:t>, ce qui est refusé par la direction, arguant le fait que l’on considère la situation aujourd’hui et pas le passé</w:t>
      </w:r>
      <w:r w:rsidR="00774882">
        <w:t>.</w:t>
      </w:r>
    </w:p>
    <w:p w:rsidR="002B470B" w:rsidRDefault="002B470B"/>
    <w:p w:rsidR="002B470B" w:rsidRDefault="00774882">
      <w:r>
        <w:t>I</w:t>
      </w:r>
      <w:r w:rsidR="00457F21">
        <w:t>ls s’insurgent contre le fait qu’un critère de potentiel « 9-box » soit retenu</w:t>
      </w:r>
      <w:r w:rsidR="0028183D">
        <w:t>, pris en compte sur 2010 exclusivement et de plus affecté d’une forte pondération</w:t>
      </w:r>
      <w:r w:rsidR="00457F21">
        <w:t xml:space="preserve">. En effet la « 9-box » </w:t>
      </w:r>
      <w:r>
        <w:t>n’est jamais discuté entre le manager et un salarié ; de plus certains salariés ayant fait la demande à leur manager de leur notation « 9-box » n’ont jamais obtenu de réponse. Philippe fait remarquer la subjectivité d’un tel critère qui n’étant jamais</w:t>
      </w:r>
      <w:r w:rsidR="00F41E57">
        <w:t xml:space="preserve"> discuté et</w:t>
      </w:r>
      <w:r>
        <w:t xml:space="preserve"> communiqué</w:t>
      </w:r>
      <w:r w:rsidR="00F41E57">
        <w:t xml:space="preserve"> au cours des entretiens annuels</w:t>
      </w:r>
      <w:r w:rsidR="009A1DA7">
        <w:t>,</w:t>
      </w:r>
      <w:r>
        <w:t xml:space="preserve"> peut être ajusté au moment du projet de licenciement d’un salarié. Carolina précise que le CE a été informé du processus « 9-box » en Novembre 2010 et reconnait une certaine </w:t>
      </w:r>
      <w:r w:rsidR="00E736C6">
        <w:t>opacité</w:t>
      </w:r>
      <w:r>
        <w:t>. Elle précise que Performance et Potentiel seront combinés lors des « </w:t>
      </w:r>
      <w:proofErr w:type="spellStart"/>
      <w:r>
        <w:t>Merit</w:t>
      </w:r>
      <w:proofErr w:type="spellEnd"/>
      <w:r>
        <w:t xml:space="preserve"> </w:t>
      </w:r>
      <w:proofErr w:type="spellStart"/>
      <w:r>
        <w:t>Review</w:t>
      </w:r>
      <w:proofErr w:type="spellEnd"/>
      <w:r>
        <w:t> » 2011.</w:t>
      </w:r>
      <w:r w:rsidR="009A1DA7">
        <w:t xml:space="preserve"> Les élus précisent </w:t>
      </w:r>
      <w:r w:rsidR="00AF361C">
        <w:t xml:space="preserve">que </w:t>
      </w:r>
      <w:r w:rsidR="009A1DA7">
        <w:t>les critères permettant de définir le « potentiel » d’un salarié n’ont pas été défini</w:t>
      </w:r>
      <w:r w:rsidR="00AF361C">
        <w:t>s</w:t>
      </w:r>
      <w:r w:rsidR="009A1DA7">
        <w:t xml:space="preserve"> et encore moins présentés </w:t>
      </w:r>
      <w:proofErr w:type="gramStart"/>
      <w:r w:rsidR="009A1DA7">
        <w:t>au</w:t>
      </w:r>
      <w:proofErr w:type="gramEnd"/>
      <w:r w:rsidR="009A1DA7">
        <w:t xml:space="preserve"> CE et au CHSCT. En conséquence, les élus soulignent que le maintien du critère </w:t>
      </w:r>
      <w:r w:rsidR="00A52CB2">
        <w:t>« </w:t>
      </w:r>
      <w:r w:rsidR="009A1DA7">
        <w:t>9</w:t>
      </w:r>
      <w:r w:rsidR="00A52CB2">
        <w:t>-b</w:t>
      </w:r>
      <w:r w:rsidR="009A1DA7">
        <w:t>ox</w:t>
      </w:r>
      <w:r w:rsidR="00A52CB2">
        <w:t> »</w:t>
      </w:r>
      <w:r w:rsidR="009A1DA7">
        <w:t xml:space="preserve"> ouvre la porte à de futurs contentieux devant les tribunaux.</w:t>
      </w:r>
    </w:p>
    <w:p w:rsidR="002B470B" w:rsidRDefault="002B470B"/>
    <w:p w:rsidR="002B470B" w:rsidRDefault="00665CFF">
      <w:r>
        <w:t>Carolina demande une interruption de séance à 12h15 ; il est décidé qu’elle reprenne à 15h30.</w:t>
      </w:r>
    </w:p>
    <w:p w:rsidR="002B470B" w:rsidRDefault="002B470B"/>
    <w:p w:rsidR="002B470B" w:rsidRPr="002B470B" w:rsidRDefault="00EA4939">
      <w:pPr>
        <w:rPr>
          <w:b/>
        </w:rPr>
      </w:pPr>
      <w:r w:rsidRPr="00EA4939">
        <w:rPr>
          <w:b/>
        </w:rPr>
        <w:t>La réunion reprend à 15h30 (Yolande, Carl &amp; André sont excusés)</w:t>
      </w:r>
    </w:p>
    <w:p w:rsidR="002B470B" w:rsidRDefault="002B470B"/>
    <w:p w:rsidR="002B470B" w:rsidRDefault="00774882">
      <w:r>
        <w:t>La discussion continue sur le Congé de Reclassement.</w:t>
      </w:r>
    </w:p>
    <w:p w:rsidR="002B470B" w:rsidRDefault="002B470B"/>
    <w:p w:rsidR="002B470B" w:rsidRDefault="00774882">
      <w:r>
        <w:t>Les élus font remarquer que tous les postes proposés ne sont pas « atteignables » par les salariés susceptibles d’être licenciés, Carolina précise qu’</w:t>
      </w:r>
      <w:r w:rsidR="00D325AB">
        <w:t xml:space="preserve">elle a inclus tous les </w:t>
      </w:r>
      <w:r>
        <w:t>postes à pourvoir à la date de la rédaction du document remis aux élus, cette situation étant en constante évolution.</w:t>
      </w:r>
    </w:p>
    <w:p w:rsidR="002B470B" w:rsidRDefault="002B470B"/>
    <w:p w:rsidR="002B470B" w:rsidRDefault="00D325AB">
      <w:r>
        <w:t xml:space="preserve">Concernant le congé de reclassement Carolina précise qu’il inclut le préavis, mais que sa durée pourra être prolongée </w:t>
      </w:r>
      <w:r w:rsidR="004C4A96">
        <w:t xml:space="preserve">si </w:t>
      </w:r>
      <w:r>
        <w:t>le salarié démontre une motivation certaine dans la recherche d’un nouvel emploi.</w:t>
      </w:r>
    </w:p>
    <w:p w:rsidR="002B470B" w:rsidRDefault="00D325AB">
      <w:r>
        <w:t xml:space="preserve">Les élus demandent à participer </w:t>
      </w:r>
      <w:r w:rsidR="004C4A96">
        <w:t xml:space="preserve">à </w:t>
      </w:r>
      <w:r>
        <w:t>la commission de suivi des salariés</w:t>
      </w:r>
      <w:r w:rsidR="00F41E57">
        <w:t>, ce qui est accepté par Carolina</w:t>
      </w:r>
      <w:r>
        <w:t>.</w:t>
      </w:r>
    </w:p>
    <w:p w:rsidR="002B470B" w:rsidRDefault="002B470B"/>
    <w:p w:rsidR="002B470B" w:rsidRDefault="00D325AB">
      <w:r>
        <w:t>Les élus demandent ensuite à ce que le cabinet BPI, retenu pour aider les salariés licenciés à retrouver un emploi, vienne</w:t>
      </w:r>
      <w:r w:rsidR="00534C01">
        <w:t xml:space="preserve"> </w:t>
      </w:r>
      <w:r>
        <w:t>devant la DUP exposer leur projet. Sophie précise qu’elle les contactera afin de proposer une date.</w:t>
      </w:r>
    </w:p>
    <w:p w:rsidR="00AF7065" w:rsidRPr="00467FD0" w:rsidRDefault="001A2410">
      <w:pPr>
        <w:pStyle w:val="Default"/>
        <w:ind w:left="360"/>
        <w:rPr>
          <w:rFonts w:ascii="Arial" w:hAnsi="Arial" w:cs="Arial"/>
          <w:lang w:val="fr-FR"/>
        </w:rPr>
      </w:pPr>
      <w:r w:rsidRPr="001A2410">
        <w:rPr>
          <w:rFonts w:ascii="Arial" w:hAnsi="Arial" w:cs="Arial"/>
          <w:lang w:val="fr-FR"/>
        </w:rPr>
        <w:t xml:space="preserve">Un point doit être particulièrement discuté concernant l’offre valable d’emploi : en effet les élus ont demandé à ce que cette offre se limite à un contrat à durée indéterminée ou contrat à durée déterminée </w:t>
      </w:r>
      <w:r w:rsidRPr="00467FD0">
        <w:rPr>
          <w:rFonts w:ascii="Arial" w:hAnsi="Arial" w:cs="Arial"/>
          <w:lang w:val="fr-FR"/>
        </w:rPr>
        <w:t xml:space="preserve">et non un contrat de travail temporaire d’au moins 6 mois. </w:t>
      </w:r>
    </w:p>
    <w:p w:rsidR="002B470B" w:rsidRDefault="002B470B"/>
    <w:p w:rsidR="002B470B" w:rsidRDefault="00D325AB">
      <w:r>
        <w:t>Ils demandent également qu’une indemnisation soit prévue pour les salariés souhaitant engager une formation longue durée, envisageant une création d’entreprise, ou devant effectuer une mobilité géographique.</w:t>
      </w:r>
    </w:p>
    <w:p w:rsidR="002B470B" w:rsidRDefault="002B470B"/>
    <w:p w:rsidR="002B470B" w:rsidRDefault="00D325AB">
      <w:r>
        <w:t>Enfin ils demandent le maintien de la mutuelle à 100% pendant 9 mois.</w:t>
      </w:r>
    </w:p>
    <w:p w:rsidR="002B470B" w:rsidRDefault="002B470B"/>
    <w:p w:rsidR="002B470B" w:rsidRDefault="00665CFF">
      <w:r>
        <w:t>Carolina demande une interruption de séance à 16h30 ; il est décidé qu’elle reprenne le 21 Septembre à 9h.</w:t>
      </w:r>
    </w:p>
    <w:p w:rsidR="002B470B" w:rsidRDefault="002B470B"/>
    <w:p w:rsidR="002B470B" w:rsidRDefault="002B470B"/>
    <w:p w:rsidR="002B470B" w:rsidRDefault="002B470B"/>
    <w:p w:rsidR="002B470B" w:rsidRPr="002B470B" w:rsidRDefault="00EA4939">
      <w:pPr>
        <w:rPr>
          <w:b/>
        </w:rPr>
      </w:pPr>
      <w:r w:rsidRPr="00EA4939">
        <w:rPr>
          <w:b/>
        </w:rPr>
        <w:t>21 Septembre</w:t>
      </w:r>
    </w:p>
    <w:p w:rsidR="002B470B" w:rsidRPr="002B470B" w:rsidRDefault="00EA4939">
      <w:pPr>
        <w:rPr>
          <w:b/>
        </w:rPr>
      </w:pPr>
      <w:r w:rsidRPr="00EA4939">
        <w:rPr>
          <w:b/>
        </w:rPr>
        <w:t>La réunion reprend à 9h (Yolande, Julie, Bernard &amp; André sont excusés ; Thibault ne participe pas, étant reparti aux Etats-Unis)</w:t>
      </w:r>
    </w:p>
    <w:p w:rsidR="002B470B" w:rsidRDefault="002B470B"/>
    <w:p w:rsidR="002B470B" w:rsidRDefault="002B470B"/>
    <w:p w:rsidR="002B470B" w:rsidRDefault="00665CFF">
      <w:r>
        <w:t>Carolina souligne la volonté de la Direction d’aider au mieux les salariés. Avant de donner les réponses aux élus elle précise qu’elle espère la remise d’un avis dans un délai raisonnable, l’objet n’étant pas de négocier un Plan de Sauvegarde de l’Emploi </w:t>
      </w:r>
    </w:p>
    <w:p w:rsidR="002B470B" w:rsidRDefault="002B470B"/>
    <w:p w:rsidR="002B470B" w:rsidRDefault="00665CFF">
      <w:r>
        <w:t>La Direction accorde les points suivants :</w:t>
      </w:r>
    </w:p>
    <w:p w:rsidR="00EA4939" w:rsidRDefault="00665CFF" w:rsidP="00EA4939">
      <w:pPr>
        <w:pStyle w:val="ListParagraph"/>
        <w:numPr>
          <w:ilvl w:val="0"/>
          <w:numId w:val="36"/>
        </w:numPr>
      </w:pPr>
      <w:r>
        <w:t xml:space="preserve">Traitement identique des cadres et non-cadres concernant les </w:t>
      </w:r>
      <w:r w:rsidR="004C4A96">
        <w:t>indemnités</w:t>
      </w:r>
      <w:r>
        <w:t xml:space="preserve"> de licenciement</w:t>
      </w:r>
      <w:r w:rsidR="00F41E57">
        <w:t xml:space="preserve"> et la durée de préavis</w:t>
      </w:r>
      <w:r w:rsidR="0060242B">
        <w:t>.</w:t>
      </w:r>
      <w:r w:rsidR="00F41E57">
        <w:t> </w:t>
      </w:r>
    </w:p>
    <w:p w:rsidR="00EA4939" w:rsidRDefault="00665CFF" w:rsidP="00EA4939">
      <w:pPr>
        <w:pStyle w:val="ListParagraph"/>
        <w:numPr>
          <w:ilvl w:val="0"/>
          <w:numId w:val="36"/>
        </w:numPr>
      </w:pPr>
      <w:r>
        <w:t>Maintien de la Mutuelle à 100% pendant 9 mois</w:t>
      </w:r>
    </w:p>
    <w:p w:rsidR="00EA4939" w:rsidRDefault="00665CFF" w:rsidP="00EA4939">
      <w:pPr>
        <w:pStyle w:val="ListParagraph"/>
        <w:numPr>
          <w:ilvl w:val="0"/>
          <w:numId w:val="36"/>
        </w:numPr>
      </w:pPr>
      <w:r>
        <w:t xml:space="preserve">Indemnité de </w:t>
      </w:r>
      <w:r w:rsidR="0060242B">
        <w:t xml:space="preserve">15K€ </w:t>
      </w:r>
      <w:r>
        <w:t>pour tout projet personnel sans justification</w:t>
      </w:r>
    </w:p>
    <w:p w:rsidR="002B470B" w:rsidRDefault="002B470B"/>
    <w:p w:rsidR="002B470B" w:rsidRDefault="00665CFF">
      <w:r>
        <w:t xml:space="preserve">Concernant les critères la Direction accepte de prendre </w:t>
      </w:r>
      <w:r w:rsidR="00F41E57">
        <w:t xml:space="preserve">en </w:t>
      </w:r>
      <w:r>
        <w:t>compte le nombre d’enfants et modifie les critères d’âge selon trois catégories :</w:t>
      </w:r>
    </w:p>
    <w:p w:rsidR="00EA4939" w:rsidRDefault="00665CFF" w:rsidP="00EA4939">
      <w:pPr>
        <w:pStyle w:val="ListParagraph"/>
        <w:numPr>
          <w:ilvl w:val="0"/>
          <w:numId w:val="37"/>
        </w:numPr>
      </w:pPr>
      <w:r>
        <w:t>Inférieur à 40 ans</w:t>
      </w:r>
    </w:p>
    <w:p w:rsidR="00EA4939" w:rsidRDefault="00665CFF" w:rsidP="00EA4939">
      <w:pPr>
        <w:pStyle w:val="ListParagraph"/>
        <w:numPr>
          <w:ilvl w:val="0"/>
          <w:numId w:val="37"/>
        </w:numPr>
      </w:pPr>
      <w:r>
        <w:t>De 40 à 50</w:t>
      </w:r>
    </w:p>
    <w:p w:rsidR="00EA4939" w:rsidRDefault="00665CFF" w:rsidP="00EA4939">
      <w:pPr>
        <w:pStyle w:val="ListParagraph"/>
        <w:numPr>
          <w:ilvl w:val="0"/>
          <w:numId w:val="37"/>
        </w:numPr>
      </w:pPr>
      <w:r>
        <w:t>Au-delà de 50</w:t>
      </w:r>
    </w:p>
    <w:p w:rsidR="002B470B" w:rsidRDefault="002B470B"/>
    <w:p w:rsidR="002B470B" w:rsidRDefault="00665CFF">
      <w:r>
        <w:t>La Direction ne souhaite pas revoir les critères de Performance</w:t>
      </w:r>
      <w:r w:rsidR="00C27CE5">
        <w:t> ; les élus précisent qu’ils consulteront leur support juridique pour motiver leur avis.</w:t>
      </w:r>
    </w:p>
    <w:p w:rsidR="002B470B" w:rsidRDefault="002B470B"/>
    <w:p w:rsidR="002B470B" w:rsidRDefault="00C27CE5">
      <w:r>
        <w:t>Carolina précise que le document modifié incluant les changements dans les critères nous sera remis au plus tôt.</w:t>
      </w:r>
    </w:p>
    <w:p w:rsidR="002B470B" w:rsidRDefault="002B470B"/>
    <w:p w:rsidR="002B470B" w:rsidRDefault="00E815CA">
      <w:r>
        <w:t>La réunion est interrompue à 10h, il est décidé qu’elle reprenne le 26 Septembre, l’heure sera précisée ultérieurement an fonction des disponibilités du cabinet BPI.</w:t>
      </w:r>
    </w:p>
    <w:p w:rsidR="002B470B" w:rsidRDefault="002B470B"/>
    <w:p w:rsidR="002B470B" w:rsidRDefault="002B470B"/>
    <w:p w:rsidR="002B470B" w:rsidRPr="002B470B" w:rsidRDefault="00EA4939">
      <w:pPr>
        <w:rPr>
          <w:b/>
        </w:rPr>
      </w:pPr>
      <w:r w:rsidRPr="00EA4939">
        <w:rPr>
          <w:b/>
        </w:rPr>
        <w:t>26 Septembre</w:t>
      </w:r>
    </w:p>
    <w:p w:rsidR="002B470B" w:rsidRPr="002B470B" w:rsidRDefault="00EA4939">
      <w:pPr>
        <w:rPr>
          <w:b/>
        </w:rPr>
      </w:pPr>
      <w:r w:rsidRPr="00EA4939">
        <w:rPr>
          <w:b/>
        </w:rPr>
        <w:t>La réunion reprend à 16h (Carl est excusé)</w:t>
      </w:r>
    </w:p>
    <w:p w:rsidR="002B470B" w:rsidRDefault="002B470B"/>
    <w:p w:rsidR="002B470B" w:rsidRDefault="00D243E6">
      <w:r>
        <w:t>Après avoir pris connaissance du document modifié</w:t>
      </w:r>
      <w:r w:rsidR="00D1108F">
        <w:t xml:space="preserve"> sur le projet d’Intégration PI &amp; P3 </w:t>
      </w:r>
      <w:r>
        <w:t>envoyé par la Direction</w:t>
      </w:r>
      <w:r w:rsidR="00D1108F">
        <w:t xml:space="preserve"> le matin</w:t>
      </w:r>
      <w:r>
        <w:t xml:space="preserve">, les élus demandent des précisions sur les effectifs communiqués dans les organigrammes. </w:t>
      </w:r>
    </w:p>
    <w:p w:rsidR="002B470B" w:rsidRDefault="002B470B"/>
    <w:p w:rsidR="002B470B" w:rsidRDefault="00D243E6">
      <w:r>
        <w:t>Réponses de Thibault reçues de Phoenix dans la soirée :</w:t>
      </w:r>
    </w:p>
    <w:p w:rsidR="002B470B" w:rsidRDefault="002B470B"/>
    <w:p w:rsidR="00EA4939" w:rsidRDefault="00D243E6" w:rsidP="00EA4939">
      <w:pPr>
        <w:pStyle w:val="ListParagraph"/>
        <w:numPr>
          <w:ilvl w:val="0"/>
          <w:numId w:val="38"/>
        </w:numPr>
      </w:pPr>
      <w:r>
        <w:t>Les 2 « System Architect », 1 à Phoenix &amp; 1 à Toulouse sont inclus dans les effectifs « Applications » ainsi que le manageur « Test &amp; Applications » d’où le total de 10 personnes.</w:t>
      </w:r>
    </w:p>
    <w:p w:rsidR="00EA4939" w:rsidRDefault="00D243E6" w:rsidP="00EA4939">
      <w:pPr>
        <w:pStyle w:val="ListParagraph"/>
        <w:numPr>
          <w:ilvl w:val="0"/>
          <w:numId w:val="38"/>
        </w:numPr>
      </w:pPr>
      <w:r>
        <w:t>Le</w:t>
      </w:r>
      <w:r w:rsidR="003B5B44">
        <w:t>s</w:t>
      </w:r>
      <w:r>
        <w:t xml:space="preserve"> groupe « Security &amp; </w:t>
      </w:r>
      <w:proofErr w:type="spellStart"/>
      <w:r>
        <w:t>Supervisory</w:t>
      </w:r>
      <w:proofErr w:type="spellEnd"/>
      <w:r w:rsidR="003B5B44">
        <w:t xml:space="preserve"> /</w:t>
      </w:r>
      <w:r>
        <w:t xml:space="preserve"> </w:t>
      </w:r>
      <w:proofErr w:type="spellStart"/>
      <w:r>
        <w:t>Characterization</w:t>
      </w:r>
      <w:proofErr w:type="spellEnd"/>
      <w:r>
        <w:t xml:space="preserve"> » </w:t>
      </w:r>
      <w:r w:rsidR="003B5B44">
        <w:t>comprenant 7 personnes au total</w:t>
      </w:r>
      <w:r>
        <w:t xml:space="preserve"> </w:t>
      </w:r>
      <w:r w:rsidR="003B5B44">
        <w:t xml:space="preserve">sont </w:t>
      </w:r>
      <w:r>
        <w:t>à rajouter dans les effectifs</w:t>
      </w:r>
      <w:r w:rsidR="00B746BE">
        <w:t xml:space="preserve"> « Design » </w:t>
      </w:r>
    </w:p>
    <w:p w:rsidR="002B470B" w:rsidRDefault="002B470B"/>
    <w:p w:rsidR="002B470B" w:rsidRDefault="00B746BE">
      <w:r>
        <w:t xml:space="preserve">Eddy </w:t>
      </w:r>
      <w:proofErr w:type="spellStart"/>
      <w:r>
        <w:t>Rohmann</w:t>
      </w:r>
      <w:proofErr w:type="spellEnd"/>
      <w:r>
        <w:t xml:space="preserve"> du cabinet Leroy Consulting</w:t>
      </w:r>
      <w:r w:rsidR="009155BC">
        <w:t xml:space="preserve"> (groupe BPI)</w:t>
      </w:r>
      <w:r>
        <w:t xml:space="preserve"> vient ensuite présenter les services de reclassement proposés aux salariés licenciés.</w:t>
      </w:r>
    </w:p>
    <w:p w:rsidR="002B470B" w:rsidRDefault="002B470B"/>
    <w:p w:rsidR="002B470B" w:rsidRDefault="00B746BE">
      <w:r>
        <w:t xml:space="preserve">Des questions sont posées afin de clarifier ce que recouvre exactement une OVE (Offre Valide d’Emploi). Madame </w:t>
      </w:r>
      <w:proofErr w:type="spellStart"/>
      <w:r>
        <w:t>Rohmann</w:t>
      </w:r>
      <w:proofErr w:type="spellEnd"/>
      <w:r>
        <w:t xml:space="preserve"> précise </w:t>
      </w:r>
      <w:r w:rsidR="00D1108F">
        <w:t xml:space="preserve">que plusieurs OVE peuvent être </w:t>
      </w:r>
      <w:proofErr w:type="gramStart"/>
      <w:r w:rsidR="00D1108F">
        <w:t>proposé</w:t>
      </w:r>
      <w:r w:rsidR="000E6574">
        <w:t>e</w:t>
      </w:r>
      <w:r w:rsidR="00D1108F">
        <w:t>s</w:t>
      </w:r>
      <w:proofErr w:type="gramEnd"/>
      <w:r w:rsidR="00D1108F">
        <w:t xml:space="preserve"> pendant la durée du congé de reclassement, 2 n’étant pas une limite.</w:t>
      </w:r>
    </w:p>
    <w:p w:rsidR="002B470B" w:rsidRDefault="002B470B"/>
    <w:p w:rsidR="002B470B" w:rsidRDefault="00D1108F">
      <w:r>
        <w:t>Aux craintes formulées sur le reclassement de salariés de plus de 50 ans, elle précise qu’elle-même est « senior » et que d’autres techniques, notamment l’utilisation des réseaux professionnels, sont mises en œuvre pour reclasser cette catégorie de salariés.</w:t>
      </w:r>
    </w:p>
    <w:p w:rsidR="002B470B" w:rsidRDefault="001B29FC">
      <w:r>
        <w:t xml:space="preserve">Il est demandé à Mme </w:t>
      </w:r>
      <w:proofErr w:type="spellStart"/>
      <w:r>
        <w:t>Rohmann</w:t>
      </w:r>
      <w:proofErr w:type="spellEnd"/>
      <w:r>
        <w:t xml:space="preserve"> de présenter des statistiques de succès de reclassement du groupe BPI mais il n’en existe apparemment pas…On ne peut que le regretter.  </w:t>
      </w:r>
    </w:p>
    <w:p w:rsidR="002B470B" w:rsidRDefault="002B470B"/>
    <w:p w:rsidR="002B470B" w:rsidRDefault="00D1108F">
      <w:r>
        <w:t>A l’issue de sa présentation, il est convenu d’ajourner la séance à 17h et de reprendre Mercredi  28 Septembre à 1</w:t>
      </w:r>
      <w:r w:rsidR="00A13FAF">
        <w:t>5</w:t>
      </w:r>
      <w:r>
        <w:t>h30, la réunion du CHSCT devant intervenir le Mardi 27.</w:t>
      </w:r>
    </w:p>
    <w:p w:rsidR="002B470B" w:rsidRDefault="002B470B"/>
    <w:p w:rsidR="0040279B" w:rsidRDefault="0040279B">
      <w:pPr>
        <w:rPr>
          <w:b/>
        </w:rPr>
      </w:pPr>
    </w:p>
    <w:p w:rsidR="0040279B" w:rsidRDefault="0040279B">
      <w:pPr>
        <w:rPr>
          <w:b/>
        </w:rPr>
      </w:pPr>
    </w:p>
    <w:p w:rsidR="002B470B" w:rsidRPr="002B470B" w:rsidRDefault="00EA4939">
      <w:pPr>
        <w:rPr>
          <w:b/>
        </w:rPr>
      </w:pPr>
      <w:r w:rsidRPr="00EA4939">
        <w:rPr>
          <w:b/>
        </w:rPr>
        <w:t>28 Septembre</w:t>
      </w:r>
    </w:p>
    <w:p w:rsidR="002B470B" w:rsidRPr="002B470B" w:rsidRDefault="00EA4939">
      <w:pPr>
        <w:rPr>
          <w:b/>
        </w:rPr>
      </w:pPr>
      <w:r w:rsidRPr="00EA4939">
        <w:rPr>
          <w:b/>
        </w:rPr>
        <w:t>La réunion reprend à 1</w:t>
      </w:r>
      <w:r w:rsidR="00A13FAF">
        <w:rPr>
          <w:b/>
        </w:rPr>
        <w:t>5</w:t>
      </w:r>
      <w:r w:rsidRPr="00EA4939">
        <w:rPr>
          <w:b/>
        </w:rPr>
        <w:t>h30 (Yolande et Carolina participent au téléphone, Antje</w:t>
      </w:r>
      <w:r w:rsidR="00A13FAF">
        <w:rPr>
          <w:b/>
        </w:rPr>
        <w:t xml:space="preserve"> nous rejoint</w:t>
      </w:r>
      <w:r w:rsidRPr="00EA4939">
        <w:rPr>
          <w:b/>
        </w:rPr>
        <w:t xml:space="preserve">, </w:t>
      </w:r>
      <w:r w:rsidR="00A13FAF">
        <w:rPr>
          <w:b/>
        </w:rPr>
        <w:t>Pascal</w:t>
      </w:r>
      <w:r w:rsidR="003F37FD">
        <w:rPr>
          <w:b/>
        </w:rPr>
        <w:t>, Myriam</w:t>
      </w:r>
      <w:r w:rsidR="00A13FAF">
        <w:rPr>
          <w:b/>
        </w:rPr>
        <w:t xml:space="preserve"> &amp; Carl </w:t>
      </w:r>
      <w:r w:rsidRPr="00EA4939">
        <w:rPr>
          <w:b/>
        </w:rPr>
        <w:t>sont excusés)</w:t>
      </w:r>
    </w:p>
    <w:p w:rsidR="002B470B" w:rsidRDefault="002B470B"/>
    <w:p w:rsidR="002B470B" w:rsidRDefault="00D1108F" w:rsidP="002B470B">
      <w:pPr>
        <w:ind w:left="0"/>
      </w:pPr>
      <w:r>
        <w:t>Les élus prennent connaissance du document modifié sur le projet d’Intégration PI &amp; P3 envoyé la veille.</w:t>
      </w:r>
    </w:p>
    <w:p w:rsidR="001E6634" w:rsidRDefault="003B5B44">
      <w:pPr>
        <w:ind w:left="0"/>
      </w:pPr>
      <w:r>
        <w:t>Les élus ont pris connaissance de l’Avis rendu par le CHSCT le 28 Septembre à 11h.</w:t>
      </w:r>
    </w:p>
    <w:p w:rsidR="002B470B" w:rsidRDefault="002B470B">
      <w:pPr>
        <w:ind w:left="0"/>
      </w:pPr>
    </w:p>
    <w:p w:rsidR="002B470B" w:rsidRDefault="002B470B"/>
    <w:p w:rsidR="00D1108F" w:rsidRDefault="00D1108F" w:rsidP="00A52CB2">
      <w:pPr>
        <w:pStyle w:val="Default"/>
        <w:numPr>
          <w:ilvl w:val="0"/>
          <w:numId w:val="32"/>
        </w:numPr>
        <w:spacing w:after="387"/>
        <w:rPr>
          <w:rFonts w:ascii="Arial" w:hAnsi="Arial" w:cs="Arial"/>
          <w:b/>
          <w:lang w:val="fr-FR"/>
        </w:rPr>
      </w:pPr>
      <w:r w:rsidRPr="00A52CB2">
        <w:rPr>
          <w:rFonts w:ascii="Arial" w:hAnsi="Arial" w:cs="Arial"/>
          <w:b/>
          <w:lang w:val="fr-FR"/>
        </w:rPr>
        <w:t xml:space="preserve">Avis sur les critères d’ordre (article L. 1233-5 du Code du Travail) </w:t>
      </w:r>
    </w:p>
    <w:p w:rsidR="00A52CB2" w:rsidRDefault="00A52CB2" w:rsidP="00A52CB2">
      <w:pPr>
        <w:pStyle w:val="Default"/>
        <w:spacing w:after="387"/>
        <w:rPr>
          <w:rFonts w:ascii="Arial" w:hAnsi="Arial" w:cs="Arial"/>
          <w:lang w:val="fr-FR"/>
        </w:rPr>
      </w:pPr>
      <w:r w:rsidRPr="00A52CB2">
        <w:rPr>
          <w:rFonts w:ascii="Arial" w:hAnsi="Arial" w:cs="Arial"/>
          <w:lang w:val="fr-FR"/>
        </w:rPr>
        <w:t xml:space="preserve">Les élus </w:t>
      </w:r>
      <w:r>
        <w:rPr>
          <w:rFonts w:ascii="Arial" w:hAnsi="Arial" w:cs="Arial"/>
          <w:lang w:val="fr-FR"/>
        </w:rPr>
        <w:t>prennent acte des modifications acceptées concernant le nombre d’enfants et l’âge des salariés. Ils déplorent que ces critères soient appliqués aux seuls effectifs de la BU PI</w:t>
      </w:r>
      <w:r w:rsidR="008200F5">
        <w:rPr>
          <w:rFonts w:ascii="Arial" w:hAnsi="Arial" w:cs="Arial"/>
          <w:lang w:val="fr-FR"/>
        </w:rPr>
        <w:t xml:space="preserve"> ; </w:t>
      </w:r>
      <w:r w:rsidR="000979D0">
        <w:rPr>
          <w:rFonts w:ascii="Arial" w:hAnsi="Arial" w:cs="Arial"/>
          <w:lang w:val="fr-FR"/>
        </w:rPr>
        <w:t>la Direction aurait dû définir des groupes socioprofessionnels et utiliser les critères de licenciements sur ces derniers</w:t>
      </w:r>
      <w:r>
        <w:rPr>
          <w:rFonts w:ascii="Arial" w:hAnsi="Arial" w:cs="Arial"/>
          <w:lang w:val="fr-FR"/>
        </w:rPr>
        <w:t>.</w:t>
      </w:r>
    </w:p>
    <w:p w:rsidR="003F2F2A" w:rsidRPr="008200F5" w:rsidRDefault="00F17DBA" w:rsidP="003F2F2A">
      <w:pPr>
        <w:pStyle w:val="Default"/>
        <w:spacing w:after="387"/>
        <w:rPr>
          <w:rFonts w:ascii="Arial" w:hAnsi="Arial" w:cs="Arial"/>
          <w:color w:val="auto"/>
          <w:lang w:val="fr-FR"/>
        </w:rPr>
      </w:pPr>
      <w:r>
        <w:rPr>
          <w:rFonts w:ascii="Arial" w:hAnsi="Arial" w:cs="Arial"/>
          <w:color w:val="auto"/>
          <w:lang w:val="fr-FR"/>
        </w:rPr>
        <w:t>Les élus souhaitent rappeler l’article 37</w:t>
      </w:r>
      <w:r w:rsidRPr="00F17DBA">
        <w:rPr>
          <w:rFonts w:ascii="Arial" w:hAnsi="Arial" w:cs="Arial"/>
          <w:color w:val="auto"/>
          <w:lang w:val="fr-FR"/>
        </w:rPr>
        <w:t xml:space="preserve"> </w:t>
      </w:r>
      <w:r w:rsidRPr="008200F5">
        <w:rPr>
          <w:rFonts w:ascii="Arial" w:hAnsi="Arial" w:cs="Arial"/>
          <w:color w:val="auto"/>
          <w:lang w:val="fr-FR"/>
        </w:rPr>
        <w:t>de l’accord de la métallurgie</w:t>
      </w:r>
      <w:r>
        <w:rPr>
          <w:rFonts w:ascii="Arial" w:hAnsi="Arial" w:cs="Arial"/>
          <w:color w:val="auto"/>
          <w:lang w:val="fr-FR"/>
        </w:rPr>
        <w:t xml:space="preserve"> au cas où des personnes de plus de 50 ans seraient concernées</w:t>
      </w:r>
      <w:r w:rsidR="005277AD">
        <w:rPr>
          <w:rFonts w:ascii="Arial" w:hAnsi="Arial" w:cs="Arial"/>
          <w:color w:val="auto"/>
          <w:lang w:val="fr-FR"/>
        </w:rPr>
        <w:t xml:space="preserve"> par le plan</w:t>
      </w:r>
      <w:r>
        <w:rPr>
          <w:rFonts w:ascii="Arial" w:hAnsi="Arial" w:cs="Arial"/>
          <w:color w:val="auto"/>
          <w:lang w:val="fr-FR"/>
        </w:rPr>
        <w:t> :</w:t>
      </w:r>
      <w:r w:rsidR="00EA4939" w:rsidRPr="00EA4939">
        <w:rPr>
          <w:rFonts w:ascii="Arial" w:hAnsi="Arial" w:cs="Arial"/>
          <w:color w:val="auto"/>
          <w:lang w:val="fr-FR"/>
        </w:rPr>
        <w:t xml:space="preserve"> </w:t>
      </w:r>
      <w:r w:rsidR="0040279B">
        <w:rPr>
          <w:rFonts w:ascii="Arial" w:hAnsi="Arial" w:cs="Arial"/>
          <w:color w:val="auto"/>
          <w:lang w:val="fr-FR"/>
        </w:rPr>
        <w:t>« </w:t>
      </w:r>
      <w:r w:rsidR="00EA4939" w:rsidRPr="00EA4939">
        <w:rPr>
          <w:rFonts w:ascii="Arial" w:hAnsi="Arial" w:cs="Arial"/>
          <w:color w:val="auto"/>
          <w:lang w:val="fr-FR"/>
        </w:rPr>
        <w:t>les entreprises confrontées à des problèmes d’excédents d’effectifs mettront tout en œuvre pour éviter le licenciement des salariés âgés d’au moins cinquante ans, notamment en s’efforçant de proposer une mutation interne</w:t>
      </w:r>
      <w:r w:rsidR="0040279B">
        <w:rPr>
          <w:rFonts w:ascii="Arial" w:hAnsi="Arial" w:cs="Arial"/>
          <w:color w:val="auto"/>
          <w:lang w:val="fr-FR"/>
        </w:rPr>
        <w:t> »</w:t>
      </w:r>
      <w:r w:rsidR="00EA4939" w:rsidRPr="00EA4939">
        <w:rPr>
          <w:rFonts w:ascii="Arial" w:hAnsi="Arial" w:cs="Arial"/>
          <w:color w:val="auto"/>
          <w:lang w:val="fr-FR"/>
        </w:rPr>
        <w:t xml:space="preserve">. </w:t>
      </w:r>
    </w:p>
    <w:p w:rsidR="003F2F2A" w:rsidRDefault="00A52CB2" w:rsidP="00A52CB2">
      <w:pPr>
        <w:pStyle w:val="Default"/>
        <w:spacing w:after="387"/>
        <w:rPr>
          <w:rFonts w:ascii="Arial" w:hAnsi="Arial" w:cs="Arial"/>
          <w:lang w:val="fr-FR"/>
        </w:rPr>
      </w:pPr>
      <w:r>
        <w:rPr>
          <w:rFonts w:ascii="Arial" w:hAnsi="Arial" w:cs="Arial"/>
          <w:lang w:val="fr-FR"/>
        </w:rPr>
        <w:t>Par ailleurs</w:t>
      </w:r>
      <w:r w:rsidR="003F2F2A">
        <w:rPr>
          <w:rFonts w:ascii="Arial" w:hAnsi="Arial" w:cs="Arial"/>
          <w:lang w:val="fr-FR"/>
        </w:rPr>
        <w:t>,</w:t>
      </w:r>
      <w:r>
        <w:rPr>
          <w:rFonts w:ascii="Arial" w:hAnsi="Arial" w:cs="Arial"/>
          <w:lang w:val="fr-FR"/>
        </w:rPr>
        <w:t xml:space="preserve"> ils jugent inacceptable l’utilisation du critère de potentiel « 9-box » dans les qualités professionnelles compte tenu de son opacité.</w:t>
      </w:r>
      <w:r w:rsidR="00DC1DC3">
        <w:rPr>
          <w:rFonts w:ascii="Arial" w:hAnsi="Arial" w:cs="Arial"/>
          <w:lang w:val="fr-FR"/>
        </w:rPr>
        <w:t xml:space="preserve"> Ils jugent également inacceptable la pondération accordée à ce critère.</w:t>
      </w:r>
      <w:r w:rsidR="00AF07B3">
        <w:rPr>
          <w:rFonts w:ascii="Arial" w:hAnsi="Arial" w:cs="Arial"/>
          <w:lang w:val="fr-FR"/>
        </w:rPr>
        <w:t xml:space="preserve"> </w:t>
      </w:r>
      <w:r w:rsidR="00DC1DC3">
        <w:rPr>
          <w:rFonts w:ascii="Arial" w:hAnsi="Arial" w:cs="Arial"/>
          <w:lang w:val="fr-FR"/>
        </w:rPr>
        <w:t>I</w:t>
      </w:r>
      <w:r>
        <w:rPr>
          <w:rFonts w:ascii="Arial" w:hAnsi="Arial" w:cs="Arial"/>
          <w:lang w:val="fr-FR"/>
        </w:rPr>
        <w:t xml:space="preserve">ls </w:t>
      </w:r>
      <w:r w:rsidRPr="00A52CB2">
        <w:rPr>
          <w:rFonts w:ascii="Arial" w:hAnsi="Arial" w:cs="Arial"/>
          <w:lang w:val="fr-FR"/>
        </w:rPr>
        <w:t>soulignent</w:t>
      </w:r>
      <w:r>
        <w:rPr>
          <w:rFonts w:ascii="Arial" w:hAnsi="Arial" w:cs="Arial"/>
          <w:lang w:val="fr-FR"/>
        </w:rPr>
        <w:t xml:space="preserve"> à nouveau</w:t>
      </w:r>
      <w:r w:rsidRPr="00A52CB2">
        <w:rPr>
          <w:rFonts w:ascii="Arial" w:hAnsi="Arial" w:cs="Arial"/>
          <w:lang w:val="fr-FR"/>
        </w:rPr>
        <w:t xml:space="preserve"> que le maintien du critère « 9-box » ouvre la porte à de futurs contentieux devant les tribunaux</w:t>
      </w:r>
      <w:r>
        <w:rPr>
          <w:rFonts w:ascii="Arial" w:hAnsi="Arial" w:cs="Arial"/>
          <w:lang w:val="fr-FR"/>
        </w:rPr>
        <w:t xml:space="preserve">. Enfin ils font état d’un document RH de Janvier 2011 attestant clairement que la « 9-box » doit être partagée entre le salarié et son </w:t>
      </w:r>
      <w:r w:rsidR="008200F5">
        <w:rPr>
          <w:rFonts w:ascii="Arial" w:hAnsi="Arial" w:cs="Arial"/>
          <w:lang w:val="fr-FR"/>
        </w:rPr>
        <w:t>responsabl</w:t>
      </w:r>
      <w:r>
        <w:rPr>
          <w:rFonts w:ascii="Arial" w:hAnsi="Arial" w:cs="Arial"/>
          <w:lang w:val="fr-FR"/>
        </w:rPr>
        <w:t>e lors de l’entretien annuel</w:t>
      </w:r>
      <w:r w:rsidR="00AF07B3">
        <w:rPr>
          <w:rFonts w:ascii="Arial" w:hAnsi="Arial" w:cs="Arial"/>
          <w:lang w:val="fr-FR"/>
        </w:rPr>
        <w:t>, donc que les procédures internes au groupe ne sont pas respectées.</w:t>
      </w:r>
    </w:p>
    <w:p w:rsidR="003F2F2A" w:rsidRPr="00F3222D" w:rsidRDefault="00EA4939" w:rsidP="00A52CB2">
      <w:pPr>
        <w:pStyle w:val="Default"/>
        <w:spacing w:after="387"/>
        <w:rPr>
          <w:rFonts w:ascii="Arial" w:hAnsi="Arial" w:cs="Arial"/>
          <w:color w:val="auto"/>
          <w:lang w:val="fr-FR"/>
        </w:rPr>
      </w:pPr>
      <w:r w:rsidRPr="00EA4939">
        <w:rPr>
          <w:rFonts w:ascii="Arial" w:hAnsi="Arial" w:cs="Arial"/>
          <w:color w:val="auto"/>
          <w:lang w:val="fr-FR"/>
        </w:rPr>
        <w:lastRenderedPageBreak/>
        <w:t>On notera également le refus de la direction d’utiliser les critères de qualités professionnelles  sur une période de 3 années au lieu d’une année.</w:t>
      </w:r>
    </w:p>
    <w:p w:rsidR="00A52CB2" w:rsidRPr="00A52CB2" w:rsidRDefault="00AF07B3" w:rsidP="00A52CB2">
      <w:pPr>
        <w:pStyle w:val="Default"/>
        <w:spacing w:after="387"/>
        <w:rPr>
          <w:rFonts w:ascii="Arial" w:hAnsi="Arial" w:cs="Arial"/>
          <w:lang w:val="fr-FR"/>
        </w:rPr>
      </w:pPr>
      <w:r>
        <w:rPr>
          <w:rFonts w:ascii="Arial" w:hAnsi="Arial" w:cs="Arial"/>
          <w:lang w:val="fr-FR"/>
        </w:rPr>
        <w:t>Avis défavorable à l’unanimité.</w:t>
      </w:r>
    </w:p>
    <w:p w:rsidR="00D1108F" w:rsidRDefault="00D1108F" w:rsidP="00A52CB2">
      <w:pPr>
        <w:pStyle w:val="Default"/>
        <w:numPr>
          <w:ilvl w:val="0"/>
          <w:numId w:val="32"/>
        </w:numPr>
        <w:spacing w:after="387"/>
        <w:rPr>
          <w:rFonts w:ascii="Arial" w:hAnsi="Arial" w:cs="Arial"/>
          <w:b/>
          <w:lang w:val="fr-FR"/>
        </w:rPr>
      </w:pPr>
      <w:r w:rsidRPr="00A52CB2">
        <w:rPr>
          <w:rFonts w:ascii="Arial" w:hAnsi="Arial" w:cs="Arial"/>
          <w:b/>
          <w:lang w:val="fr-FR"/>
        </w:rPr>
        <w:t>Avis sur le congé de reclassement (article R. 1233-17)</w:t>
      </w:r>
    </w:p>
    <w:p w:rsidR="00EA4939" w:rsidRPr="00EA4939" w:rsidRDefault="001B29FC" w:rsidP="00EA4939">
      <w:pPr>
        <w:pStyle w:val="Default"/>
        <w:spacing w:after="387"/>
        <w:rPr>
          <w:rFonts w:ascii="Arial" w:hAnsi="Arial" w:cs="Arial"/>
          <w:lang w:val="fr-FR"/>
        </w:rPr>
      </w:pPr>
      <w:r>
        <w:rPr>
          <w:rFonts w:ascii="Arial" w:hAnsi="Arial" w:cs="Arial"/>
          <w:lang w:val="fr-FR"/>
        </w:rPr>
        <w:t xml:space="preserve">Les élus regrettent que Mme </w:t>
      </w:r>
      <w:proofErr w:type="spellStart"/>
      <w:r>
        <w:rPr>
          <w:rFonts w:ascii="Arial" w:hAnsi="Arial" w:cs="Arial"/>
          <w:lang w:val="fr-FR"/>
        </w:rPr>
        <w:t>Rohmann</w:t>
      </w:r>
      <w:proofErr w:type="spellEnd"/>
      <w:r>
        <w:rPr>
          <w:rFonts w:ascii="Arial" w:hAnsi="Arial" w:cs="Arial"/>
          <w:lang w:val="fr-FR"/>
        </w:rPr>
        <w:t xml:space="preserve"> n’ait pu montrer aucune statistique concernant les succès de reclassement en fonction de critères d’âge ou de type de poste par exemple, ce qui aurait pu donner un aperçu de l’efficacité </w:t>
      </w:r>
      <w:r w:rsidR="009155BC">
        <w:rPr>
          <w:rFonts w:ascii="Arial" w:hAnsi="Arial" w:cs="Arial"/>
          <w:lang w:val="fr-FR"/>
        </w:rPr>
        <w:t xml:space="preserve">du cabinet </w:t>
      </w:r>
      <w:r w:rsidR="003B5B44">
        <w:rPr>
          <w:rFonts w:ascii="Arial" w:hAnsi="Arial" w:cs="Arial"/>
          <w:lang w:val="fr-FR"/>
        </w:rPr>
        <w:t>Leroy</w:t>
      </w:r>
      <w:r w:rsidR="009155BC">
        <w:rPr>
          <w:rFonts w:ascii="Arial" w:hAnsi="Arial" w:cs="Arial"/>
          <w:lang w:val="fr-FR"/>
        </w:rPr>
        <w:t xml:space="preserve"> Consulting</w:t>
      </w:r>
      <w:r>
        <w:rPr>
          <w:rFonts w:ascii="Arial" w:hAnsi="Arial" w:cs="Arial"/>
          <w:lang w:val="fr-FR"/>
        </w:rPr>
        <w:t xml:space="preserve">.  </w:t>
      </w:r>
    </w:p>
    <w:p w:rsidR="00D234C6" w:rsidRPr="00A52CB2" w:rsidRDefault="00D234C6" w:rsidP="00D234C6">
      <w:pPr>
        <w:pStyle w:val="Default"/>
        <w:spacing w:after="387"/>
        <w:rPr>
          <w:rFonts w:ascii="Arial" w:hAnsi="Arial" w:cs="Arial"/>
          <w:lang w:val="fr-FR"/>
        </w:rPr>
      </w:pPr>
      <w:r>
        <w:rPr>
          <w:rFonts w:ascii="Arial" w:hAnsi="Arial" w:cs="Arial"/>
          <w:lang w:val="fr-FR"/>
        </w:rPr>
        <w:t>Avis neutre à l’unanimité.</w:t>
      </w:r>
    </w:p>
    <w:p w:rsidR="00D1108F" w:rsidRDefault="00D1108F" w:rsidP="00A52CB2">
      <w:pPr>
        <w:pStyle w:val="Default"/>
        <w:numPr>
          <w:ilvl w:val="0"/>
          <w:numId w:val="32"/>
        </w:numPr>
        <w:spacing w:after="387"/>
        <w:rPr>
          <w:rFonts w:ascii="Arial" w:hAnsi="Arial" w:cs="Arial"/>
          <w:b/>
          <w:lang w:val="fr-FR"/>
        </w:rPr>
      </w:pPr>
      <w:r w:rsidRPr="00A52CB2">
        <w:rPr>
          <w:rFonts w:ascii="Arial" w:hAnsi="Arial" w:cs="Arial"/>
          <w:b/>
          <w:lang w:val="fr-FR"/>
        </w:rPr>
        <w:t xml:space="preserve">Avis sur les licenciements économiques (article L. 1233-8) </w:t>
      </w:r>
    </w:p>
    <w:p w:rsidR="00B70EC3" w:rsidRDefault="00D234C6" w:rsidP="00AF07B3">
      <w:pPr>
        <w:pStyle w:val="Default"/>
        <w:spacing w:after="387"/>
        <w:rPr>
          <w:rFonts w:ascii="Arial" w:hAnsi="Arial" w:cs="Arial"/>
          <w:lang w:val="fr-FR"/>
        </w:rPr>
      </w:pPr>
      <w:r>
        <w:rPr>
          <w:rFonts w:ascii="Arial" w:hAnsi="Arial" w:cs="Arial"/>
          <w:lang w:val="fr-FR"/>
        </w:rPr>
        <w:t>Depuis des années, nous avons signalé l</w:t>
      </w:r>
      <w:r w:rsidR="00AF07B3" w:rsidRPr="00AF07B3">
        <w:rPr>
          <w:rFonts w:ascii="Arial" w:hAnsi="Arial" w:cs="Arial"/>
          <w:lang w:val="fr-FR"/>
        </w:rPr>
        <w:t xml:space="preserve">a mauvaise gestion de la </w:t>
      </w:r>
      <w:r w:rsidR="00AF07B3">
        <w:rPr>
          <w:rFonts w:ascii="Arial" w:hAnsi="Arial" w:cs="Arial"/>
          <w:lang w:val="fr-FR"/>
        </w:rPr>
        <w:t>BU PI</w:t>
      </w:r>
      <w:r>
        <w:rPr>
          <w:rFonts w:ascii="Arial" w:hAnsi="Arial" w:cs="Arial"/>
          <w:lang w:val="fr-FR"/>
        </w:rPr>
        <w:t>. Celle-ci a été</w:t>
      </w:r>
      <w:r>
        <w:rPr>
          <w:rFonts w:ascii="Arial" w:hAnsi="Arial" w:cs="Arial"/>
          <w:color w:val="FF0000"/>
          <w:lang w:val="fr-FR"/>
        </w:rPr>
        <w:t xml:space="preserve"> </w:t>
      </w:r>
      <w:r w:rsidR="00EA4939" w:rsidRPr="00EA4939">
        <w:rPr>
          <w:rFonts w:ascii="Arial" w:hAnsi="Arial" w:cs="Arial"/>
          <w:color w:val="auto"/>
          <w:lang w:val="fr-FR"/>
        </w:rPr>
        <w:t>supervisée et approuvée par l’équipe de direction de P</w:t>
      </w:r>
      <w:r w:rsidR="009155BC">
        <w:rPr>
          <w:rFonts w:ascii="Arial" w:hAnsi="Arial" w:cs="Arial"/>
          <w:color w:val="auto"/>
          <w:lang w:val="fr-FR"/>
        </w:rPr>
        <w:t>hoenix</w:t>
      </w:r>
      <w:r w:rsidR="00EA4939" w:rsidRPr="00EA4939">
        <w:rPr>
          <w:rFonts w:ascii="Arial" w:hAnsi="Arial" w:cs="Arial"/>
          <w:color w:val="auto"/>
          <w:lang w:val="fr-FR"/>
        </w:rPr>
        <w:t xml:space="preserve">. Ceci a </w:t>
      </w:r>
      <w:r w:rsidR="00DC1DC3">
        <w:rPr>
          <w:rFonts w:ascii="Arial" w:hAnsi="Arial" w:cs="Arial"/>
          <w:lang w:val="fr-FR"/>
        </w:rPr>
        <w:t xml:space="preserve">d’une part </w:t>
      </w:r>
      <w:r w:rsidR="00AF07B3">
        <w:rPr>
          <w:rFonts w:ascii="Arial" w:hAnsi="Arial" w:cs="Arial"/>
          <w:lang w:val="fr-FR"/>
        </w:rPr>
        <w:t>généré des situations de risques psycho-sociaux</w:t>
      </w:r>
      <w:r w:rsidR="00DC1DC3">
        <w:rPr>
          <w:rFonts w:ascii="Arial" w:hAnsi="Arial" w:cs="Arial"/>
          <w:lang w:val="fr-FR"/>
        </w:rPr>
        <w:t xml:space="preserve"> </w:t>
      </w:r>
      <w:r w:rsidR="00AF07B3">
        <w:rPr>
          <w:rFonts w:ascii="Arial" w:hAnsi="Arial" w:cs="Arial"/>
          <w:lang w:val="fr-FR"/>
        </w:rPr>
        <w:t xml:space="preserve">faisant l’objet d’actions </w:t>
      </w:r>
      <w:r w:rsidR="00B70EC3">
        <w:rPr>
          <w:rFonts w:ascii="Arial" w:hAnsi="Arial" w:cs="Arial"/>
          <w:lang w:val="fr-FR"/>
        </w:rPr>
        <w:t>correctives</w:t>
      </w:r>
      <w:r w:rsidR="00AF07B3">
        <w:rPr>
          <w:rFonts w:ascii="Arial" w:hAnsi="Arial" w:cs="Arial"/>
          <w:lang w:val="fr-FR"/>
        </w:rPr>
        <w:t xml:space="preserve"> supervisées par le CHSCT</w:t>
      </w:r>
      <w:r w:rsidR="00DC1DC3">
        <w:rPr>
          <w:rFonts w:ascii="Arial" w:hAnsi="Arial" w:cs="Arial"/>
          <w:lang w:val="fr-FR"/>
        </w:rPr>
        <w:t xml:space="preserve"> et d’autre part </w:t>
      </w:r>
      <w:r w:rsidR="00AF07B3">
        <w:rPr>
          <w:rFonts w:ascii="Arial" w:hAnsi="Arial" w:cs="Arial"/>
          <w:lang w:val="fr-FR"/>
        </w:rPr>
        <w:t xml:space="preserve">conduit au licenciement de salariés </w:t>
      </w:r>
      <w:r w:rsidR="00B70EC3">
        <w:rPr>
          <w:rFonts w:ascii="Arial" w:hAnsi="Arial" w:cs="Arial"/>
          <w:lang w:val="fr-FR"/>
        </w:rPr>
        <w:t>n’ayant rien à se reprocher. L</w:t>
      </w:r>
      <w:r w:rsidR="0002037C">
        <w:rPr>
          <w:rFonts w:ascii="Arial" w:hAnsi="Arial" w:cs="Arial"/>
          <w:lang w:val="fr-FR"/>
        </w:rPr>
        <w:t>a non-</w:t>
      </w:r>
      <w:r w:rsidR="0085390A">
        <w:rPr>
          <w:rFonts w:ascii="Arial" w:hAnsi="Arial" w:cs="Arial"/>
          <w:lang w:val="fr-FR"/>
        </w:rPr>
        <w:t>réactivité de</w:t>
      </w:r>
      <w:r w:rsidR="00B70EC3">
        <w:rPr>
          <w:rFonts w:ascii="Arial" w:hAnsi="Arial" w:cs="Arial"/>
          <w:lang w:val="fr-FR"/>
        </w:rPr>
        <w:t xml:space="preserve"> la Direction est</w:t>
      </w:r>
      <w:r w:rsidR="00400DE5">
        <w:rPr>
          <w:rFonts w:ascii="Arial" w:hAnsi="Arial" w:cs="Arial"/>
          <w:lang w:val="fr-FR"/>
        </w:rPr>
        <w:t xml:space="preserve"> malheureusement </w:t>
      </w:r>
      <w:r w:rsidR="0085390A">
        <w:rPr>
          <w:rFonts w:ascii="Arial" w:hAnsi="Arial" w:cs="Arial"/>
          <w:lang w:val="fr-FR"/>
        </w:rPr>
        <w:t xml:space="preserve"> lourde de conséquences</w:t>
      </w:r>
      <w:r w:rsidR="00400DE5">
        <w:rPr>
          <w:rFonts w:ascii="Arial" w:hAnsi="Arial" w:cs="Arial"/>
          <w:lang w:val="fr-FR"/>
        </w:rPr>
        <w:t xml:space="preserve"> pour les salariés</w:t>
      </w:r>
      <w:r w:rsidR="00B70EC3">
        <w:rPr>
          <w:rFonts w:ascii="Arial" w:hAnsi="Arial" w:cs="Arial"/>
          <w:lang w:val="fr-FR"/>
        </w:rPr>
        <w:t>.</w:t>
      </w:r>
    </w:p>
    <w:p w:rsidR="00B70EC3" w:rsidRPr="00AF07B3" w:rsidRDefault="00B70EC3" w:rsidP="00AF07B3">
      <w:pPr>
        <w:pStyle w:val="Default"/>
        <w:spacing w:after="387"/>
        <w:rPr>
          <w:rFonts w:ascii="Arial" w:hAnsi="Arial" w:cs="Arial"/>
          <w:lang w:val="fr-FR"/>
        </w:rPr>
      </w:pPr>
      <w:r>
        <w:rPr>
          <w:rFonts w:ascii="Arial" w:hAnsi="Arial" w:cs="Arial"/>
          <w:lang w:val="fr-FR"/>
        </w:rPr>
        <w:t>Avis défavorable à l’unanimité.</w:t>
      </w:r>
    </w:p>
    <w:p w:rsidR="00D1108F" w:rsidRDefault="00D1108F" w:rsidP="00A52CB2">
      <w:pPr>
        <w:pStyle w:val="Default"/>
        <w:numPr>
          <w:ilvl w:val="0"/>
          <w:numId w:val="32"/>
        </w:numPr>
        <w:rPr>
          <w:rFonts w:ascii="Arial" w:hAnsi="Arial" w:cs="Arial"/>
          <w:b/>
          <w:lang w:val="fr-FR"/>
        </w:rPr>
      </w:pPr>
      <w:r w:rsidRPr="00A52CB2">
        <w:rPr>
          <w:rFonts w:ascii="Arial" w:hAnsi="Arial" w:cs="Arial"/>
          <w:b/>
          <w:lang w:val="fr-FR"/>
        </w:rPr>
        <w:t xml:space="preserve">Avis sur le projet d’intégration des </w:t>
      </w:r>
      <w:r w:rsidR="00A52CB2" w:rsidRPr="00A52CB2">
        <w:rPr>
          <w:rFonts w:ascii="Arial" w:hAnsi="Arial" w:cs="Arial"/>
          <w:b/>
          <w:lang w:val="fr-FR"/>
        </w:rPr>
        <w:t>BU</w:t>
      </w:r>
      <w:r w:rsidRPr="00A52CB2">
        <w:rPr>
          <w:rFonts w:ascii="Arial" w:hAnsi="Arial" w:cs="Arial"/>
          <w:b/>
          <w:lang w:val="fr-FR"/>
        </w:rPr>
        <w:t xml:space="preserve"> PI et P3 </w:t>
      </w:r>
    </w:p>
    <w:p w:rsidR="00AF07B3" w:rsidRDefault="00AF07B3" w:rsidP="00AF07B3">
      <w:pPr>
        <w:pStyle w:val="Default"/>
        <w:rPr>
          <w:rFonts w:ascii="Arial" w:hAnsi="Arial" w:cs="Arial"/>
          <w:b/>
          <w:lang w:val="fr-FR"/>
        </w:rPr>
      </w:pPr>
    </w:p>
    <w:p w:rsidR="00AF07B3" w:rsidRDefault="00AF07B3" w:rsidP="00AF07B3">
      <w:pPr>
        <w:pStyle w:val="Default"/>
        <w:rPr>
          <w:rFonts w:ascii="Arial" w:hAnsi="Arial" w:cs="Arial"/>
          <w:lang w:val="fr-FR"/>
        </w:rPr>
      </w:pPr>
      <w:r w:rsidRPr="00AF07B3">
        <w:rPr>
          <w:rFonts w:ascii="Arial" w:hAnsi="Arial" w:cs="Arial"/>
          <w:lang w:val="fr-FR"/>
        </w:rPr>
        <w:t>Les élus</w:t>
      </w:r>
      <w:r>
        <w:rPr>
          <w:rFonts w:ascii="Arial" w:hAnsi="Arial" w:cs="Arial"/>
          <w:lang w:val="fr-FR"/>
        </w:rPr>
        <w:t xml:space="preserve"> prennent acte des mauvais résultats de la BU PI ces dernières années et comprennent l’intérêt qu’il y a à fusionner les </w:t>
      </w:r>
      <w:proofErr w:type="spellStart"/>
      <w:r>
        <w:rPr>
          <w:rFonts w:ascii="Arial" w:hAnsi="Arial" w:cs="Arial"/>
          <w:lang w:val="fr-FR"/>
        </w:rPr>
        <w:t>BU’s</w:t>
      </w:r>
      <w:proofErr w:type="spellEnd"/>
      <w:r>
        <w:rPr>
          <w:rFonts w:ascii="Arial" w:hAnsi="Arial" w:cs="Arial"/>
          <w:lang w:val="fr-FR"/>
        </w:rPr>
        <w:t xml:space="preserve"> PI &amp; P3.</w:t>
      </w:r>
    </w:p>
    <w:p w:rsidR="00AF07B3" w:rsidRDefault="00C32257" w:rsidP="00AF07B3">
      <w:pPr>
        <w:pStyle w:val="Default"/>
        <w:rPr>
          <w:rFonts w:ascii="Arial" w:hAnsi="Arial" w:cs="Arial"/>
          <w:lang w:val="fr-FR"/>
        </w:rPr>
      </w:pPr>
      <w:r>
        <w:rPr>
          <w:rFonts w:ascii="Arial" w:hAnsi="Arial" w:cs="Arial"/>
          <w:lang w:val="fr-FR"/>
        </w:rPr>
        <w:t>Les élus</w:t>
      </w:r>
      <w:r w:rsidR="00AF07B3">
        <w:rPr>
          <w:rFonts w:ascii="Arial" w:hAnsi="Arial" w:cs="Arial"/>
          <w:lang w:val="fr-FR"/>
        </w:rPr>
        <w:t xml:space="preserve"> rappellent qu’ils ont alerté la Direction à plusieurs reprises depuis </w:t>
      </w:r>
      <w:r w:rsidR="006C514B">
        <w:rPr>
          <w:rFonts w:ascii="Arial" w:hAnsi="Arial" w:cs="Arial"/>
          <w:lang w:val="fr-FR"/>
        </w:rPr>
        <w:t xml:space="preserve">plusieurs </w:t>
      </w:r>
      <w:r w:rsidR="00AF07B3">
        <w:rPr>
          <w:rFonts w:ascii="Arial" w:hAnsi="Arial" w:cs="Arial"/>
          <w:lang w:val="fr-FR"/>
        </w:rPr>
        <w:t>années sans réponse</w:t>
      </w:r>
      <w:r>
        <w:rPr>
          <w:rFonts w:ascii="Arial" w:hAnsi="Arial" w:cs="Arial"/>
          <w:lang w:val="fr-FR"/>
        </w:rPr>
        <w:t>. Les élus</w:t>
      </w:r>
      <w:r w:rsidR="00AF07B3">
        <w:rPr>
          <w:rFonts w:ascii="Arial" w:hAnsi="Arial" w:cs="Arial"/>
          <w:lang w:val="fr-FR"/>
        </w:rPr>
        <w:t xml:space="preserve"> ne comprennent pas pourquoi le </w:t>
      </w:r>
      <w:r w:rsidR="00C1274A">
        <w:rPr>
          <w:rFonts w:ascii="Arial" w:hAnsi="Arial" w:cs="Arial"/>
          <w:lang w:val="fr-FR"/>
        </w:rPr>
        <w:t>Vice-président</w:t>
      </w:r>
      <w:r w:rsidR="00AF07B3">
        <w:rPr>
          <w:rFonts w:ascii="Arial" w:hAnsi="Arial" w:cs="Arial"/>
          <w:lang w:val="fr-FR"/>
        </w:rPr>
        <w:t xml:space="preserve"> qui</w:t>
      </w:r>
      <w:r>
        <w:rPr>
          <w:rFonts w:ascii="Arial" w:hAnsi="Arial" w:cs="Arial"/>
          <w:lang w:val="fr-FR"/>
        </w:rPr>
        <w:t xml:space="preserve"> supervisait toutes les décisions prises par la Directrice en charge de la BU PI</w:t>
      </w:r>
      <w:r w:rsidR="00AF07B3">
        <w:rPr>
          <w:rFonts w:ascii="Arial" w:hAnsi="Arial" w:cs="Arial"/>
          <w:lang w:val="fr-FR"/>
        </w:rPr>
        <w:t xml:space="preserve"> depuis l’été 2009 n’a</w:t>
      </w:r>
      <w:r>
        <w:rPr>
          <w:rFonts w:ascii="Arial" w:hAnsi="Arial" w:cs="Arial"/>
          <w:lang w:val="fr-FR"/>
        </w:rPr>
        <w:t>it</w:t>
      </w:r>
      <w:r w:rsidR="00AF07B3">
        <w:rPr>
          <w:rFonts w:ascii="Arial" w:hAnsi="Arial" w:cs="Arial"/>
          <w:lang w:val="fr-FR"/>
        </w:rPr>
        <w:t xml:space="preserve"> pris aucune mesure jusqu’en Juillet 2011</w:t>
      </w:r>
      <w:r>
        <w:rPr>
          <w:rFonts w:ascii="Arial" w:hAnsi="Arial" w:cs="Arial"/>
          <w:lang w:val="fr-FR"/>
        </w:rPr>
        <w:t>. A cette</w:t>
      </w:r>
      <w:r w:rsidR="00AF07B3">
        <w:rPr>
          <w:rFonts w:ascii="Arial" w:hAnsi="Arial" w:cs="Arial"/>
          <w:lang w:val="fr-FR"/>
        </w:rPr>
        <w:t xml:space="preserve"> date</w:t>
      </w:r>
      <w:r>
        <w:rPr>
          <w:rFonts w:ascii="Arial" w:hAnsi="Arial" w:cs="Arial"/>
          <w:lang w:val="fr-FR"/>
        </w:rPr>
        <w:t>, la Directrice de la BU a été</w:t>
      </w:r>
      <w:r w:rsidR="00AF07B3">
        <w:rPr>
          <w:rFonts w:ascii="Arial" w:hAnsi="Arial" w:cs="Arial"/>
          <w:lang w:val="fr-FR"/>
        </w:rPr>
        <w:t xml:space="preserve"> licencié</w:t>
      </w:r>
      <w:r>
        <w:rPr>
          <w:rFonts w:ascii="Arial" w:hAnsi="Arial" w:cs="Arial"/>
          <w:lang w:val="fr-FR"/>
        </w:rPr>
        <w:t>e</w:t>
      </w:r>
      <w:r w:rsidR="00AF07B3">
        <w:rPr>
          <w:rFonts w:ascii="Arial" w:hAnsi="Arial" w:cs="Arial"/>
          <w:lang w:val="fr-FR"/>
        </w:rPr>
        <w:t xml:space="preserve"> </w:t>
      </w:r>
      <w:r>
        <w:rPr>
          <w:rFonts w:ascii="Arial" w:hAnsi="Arial" w:cs="Arial"/>
          <w:lang w:val="fr-FR"/>
        </w:rPr>
        <w:t>pour causes réelles et sérieuses</w:t>
      </w:r>
      <w:r w:rsidR="00AF07B3">
        <w:rPr>
          <w:rFonts w:ascii="Arial" w:hAnsi="Arial" w:cs="Arial"/>
          <w:lang w:val="fr-FR"/>
        </w:rPr>
        <w:t xml:space="preserve"> </w:t>
      </w:r>
      <w:r>
        <w:rPr>
          <w:rFonts w:ascii="Arial" w:hAnsi="Arial" w:cs="Arial"/>
          <w:lang w:val="fr-FR"/>
        </w:rPr>
        <w:t xml:space="preserve">dont le </w:t>
      </w:r>
      <w:r w:rsidR="00AF07B3">
        <w:rPr>
          <w:rFonts w:ascii="Arial" w:hAnsi="Arial" w:cs="Arial"/>
          <w:lang w:val="fr-FR"/>
        </w:rPr>
        <w:t xml:space="preserve">manquement </w:t>
      </w:r>
      <w:r w:rsidR="00C91A45">
        <w:rPr>
          <w:rFonts w:ascii="Arial" w:hAnsi="Arial" w:cs="Arial"/>
          <w:lang w:val="fr-FR"/>
        </w:rPr>
        <w:t>aux</w:t>
      </w:r>
      <w:r w:rsidR="00AF07B3">
        <w:rPr>
          <w:rFonts w:ascii="Arial" w:hAnsi="Arial" w:cs="Arial"/>
          <w:lang w:val="fr-FR"/>
        </w:rPr>
        <w:t xml:space="preserve"> objectifs.</w:t>
      </w:r>
    </w:p>
    <w:p w:rsidR="00B70EC3" w:rsidRDefault="00B70EC3" w:rsidP="00AF07B3">
      <w:pPr>
        <w:pStyle w:val="Default"/>
        <w:rPr>
          <w:rFonts w:ascii="Arial" w:hAnsi="Arial" w:cs="Arial"/>
          <w:lang w:val="fr-FR"/>
        </w:rPr>
      </w:pPr>
      <w:r>
        <w:rPr>
          <w:rFonts w:ascii="Arial" w:hAnsi="Arial" w:cs="Arial"/>
          <w:lang w:val="fr-FR"/>
        </w:rPr>
        <w:t xml:space="preserve">Enfin le plan </w:t>
      </w:r>
      <w:r w:rsidR="00C1274A">
        <w:rPr>
          <w:rFonts w:ascii="Arial" w:hAnsi="Arial" w:cs="Arial"/>
          <w:lang w:val="fr-FR"/>
        </w:rPr>
        <w:t>“business”</w:t>
      </w:r>
      <w:r>
        <w:rPr>
          <w:rFonts w:ascii="Arial" w:hAnsi="Arial" w:cs="Arial"/>
          <w:lang w:val="fr-FR"/>
        </w:rPr>
        <w:t xml:space="preserve"> proposé par le nouveau Directeur est extrêmement risqué</w:t>
      </w:r>
      <w:r w:rsidR="00C91A45">
        <w:rPr>
          <w:rFonts w:ascii="Arial" w:hAnsi="Arial" w:cs="Arial"/>
          <w:lang w:val="fr-FR"/>
        </w:rPr>
        <w:t xml:space="preserve"> et </w:t>
      </w:r>
      <w:r>
        <w:rPr>
          <w:rFonts w:ascii="Arial" w:hAnsi="Arial" w:cs="Arial"/>
          <w:lang w:val="fr-FR"/>
        </w:rPr>
        <w:t>soul</w:t>
      </w:r>
      <w:r w:rsidR="00C91A45">
        <w:rPr>
          <w:rFonts w:ascii="Arial" w:hAnsi="Arial" w:cs="Arial"/>
          <w:lang w:val="fr-FR"/>
        </w:rPr>
        <w:t>ève</w:t>
      </w:r>
      <w:r>
        <w:rPr>
          <w:rFonts w:ascii="Arial" w:hAnsi="Arial" w:cs="Arial"/>
          <w:lang w:val="fr-FR"/>
        </w:rPr>
        <w:t xml:space="preserve"> de</w:t>
      </w:r>
      <w:r w:rsidR="00321C31">
        <w:rPr>
          <w:rFonts w:ascii="Arial" w:hAnsi="Arial" w:cs="Arial"/>
          <w:lang w:val="fr-FR"/>
        </w:rPr>
        <w:t xml:space="preserve"> </w:t>
      </w:r>
      <w:r>
        <w:rPr>
          <w:rFonts w:ascii="Arial" w:hAnsi="Arial" w:cs="Arial"/>
          <w:lang w:val="fr-FR"/>
        </w:rPr>
        <w:t>s</w:t>
      </w:r>
      <w:r w:rsidR="00321C31">
        <w:rPr>
          <w:rFonts w:ascii="Arial" w:hAnsi="Arial" w:cs="Arial"/>
          <w:lang w:val="fr-FR"/>
        </w:rPr>
        <w:t>érieuses</w:t>
      </w:r>
      <w:r>
        <w:rPr>
          <w:rFonts w:ascii="Arial" w:hAnsi="Arial" w:cs="Arial"/>
          <w:lang w:val="fr-FR"/>
        </w:rPr>
        <w:t xml:space="preserve"> inquiétudes </w:t>
      </w:r>
      <w:r w:rsidR="00C91A45">
        <w:rPr>
          <w:rFonts w:ascii="Arial" w:hAnsi="Arial" w:cs="Arial"/>
          <w:lang w:val="fr-FR"/>
        </w:rPr>
        <w:t>sur</w:t>
      </w:r>
      <w:r>
        <w:rPr>
          <w:rFonts w:ascii="Arial" w:hAnsi="Arial" w:cs="Arial"/>
          <w:lang w:val="fr-FR"/>
        </w:rPr>
        <w:t xml:space="preserve"> la pérennité des activités.</w:t>
      </w:r>
    </w:p>
    <w:p w:rsidR="00AF07B3" w:rsidRDefault="00AF07B3" w:rsidP="00AF07B3">
      <w:pPr>
        <w:pStyle w:val="Default"/>
        <w:rPr>
          <w:rFonts w:ascii="Arial" w:hAnsi="Arial" w:cs="Arial"/>
          <w:lang w:val="fr-FR"/>
        </w:rPr>
      </w:pPr>
    </w:p>
    <w:p w:rsidR="00D85514" w:rsidRDefault="00321C31" w:rsidP="00AF07B3">
      <w:pPr>
        <w:pStyle w:val="Default"/>
        <w:rPr>
          <w:rFonts w:ascii="Arial" w:hAnsi="Arial" w:cs="Arial"/>
          <w:lang w:val="fr-FR"/>
        </w:rPr>
      </w:pPr>
      <w:r>
        <w:rPr>
          <w:rFonts w:ascii="Arial" w:hAnsi="Arial" w:cs="Arial"/>
          <w:lang w:val="fr-FR"/>
        </w:rPr>
        <w:t xml:space="preserve">5 </w:t>
      </w:r>
      <w:r w:rsidR="009155BC">
        <w:rPr>
          <w:rFonts w:ascii="Arial" w:hAnsi="Arial" w:cs="Arial"/>
          <w:lang w:val="fr-FR"/>
        </w:rPr>
        <w:t>A</w:t>
      </w:r>
      <w:r w:rsidR="00AF07B3">
        <w:rPr>
          <w:rFonts w:ascii="Arial" w:hAnsi="Arial" w:cs="Arial"/>
          <w:lang w:val="fr-FR"/>
        </w:rPr>
        <w:t>vis neutre</w:t>
      </w:r>
      <w:r>
        <w:rPr>
          <w:rFonts w:ascii="Arial" w:hAnsi="Arial" w:cs="Arial"/>
          <w:lang w:val="fr-FR"/>
        </w:rPr>
        <w:t xml:space="preserve">s, 3 </w:t>
      </w:r>
      <w:r w:rsidR="009155BC">
        <w:rPr>
          <w:rFonts w:ascii="Arial" w:hAnsi="Arial" w:cs="Arial"/>
          <w:lang w:val="fr-FR"/>
        </w:rPr>
        <w:t>A</w:t>
      </w:r>
      <w:r>
        <w:rPr>
          <w:rFonts w:ascii="Arial" w:hAnsi="Arial" w:cs="Arial"/>
          <w:lang w:val="fr-FR"/>
        </w:rPr>
        <w:t>vis défavorables et 2</w:t>
      </w:r>
      <w:r w:rsidR="009155BC">
        <w:rPr>
          <w:rFonts w:ascii="Arial" w:hAnsi="Arial" w:cs="Arial"/>
          <w:lang w:val="fr-FR"/>
        </w:rPr>
        <w:t xml:space="preserve"> Avis</w:t>
      </w:r>
      <w:r>
        <w:rPr>
          <w:rFonts w:ascii="Arial" w:hAnsi="Arial" w:cs="Arial"/>
          <w:lang w:val="fr-FR"/>
        </w:rPr>
        <w:t xml:space="preserve"> non exprimés.</w:t>
      </w:r>
    </w:p>
    <w:p w:rsidR="00D85514" w:rsidRDefault="00D85514" w:rsidP="00AF07B3">
      <w:pPr>
        <w:pStyle w:val="Default"/>
        <w:rPr>
          <w:rFonts w:ascii="Arial" w:hAnsi="Arial" w:cs="Arial"/>
          <w:lang w:val="fr-FR"/>
        </w:rPr>
      </w:pPr>
    </w:p>
    <w:p w:rsidR="0040279B" w:rsidRDefault="0040279B" w:rsidP="00AF07B3">
      <w:pPr>
        <w:pStyle w:val="Default"/>
        <w:rPr>
          <w:rFonts w:ascii="Arial" w:hAnsi="Arial" w:cs="Arial"/>
          <w:lang w:val="fr-FR"/>
        </w:rPr>
      </w:pPr>
    </w:p>
    <w:p w:rsidR="00321C31" w:rsidRDefault="0040279B" w:rsidP="00AF07B3">
      <w:pPr>
        <w:pStyle w:val="Default"/>
        <w:rPr>
          <w:rFonts w:ascii="Arial" w:hAnsi="Arial" w:cs="Arial"/>
          <w:lang w:val="fr-FR"/>
        </w:rPr>
      </w:pPr>
      <w:r>
        <w:rPr>
          <w:rFonts w:ascii="Arial" w:hAnsi="Arial" w:cs="Arial"/>
          <w:lang w:val="fr-FR"/>
        </w:rPr>
        <w:t>En accord avec la Direction, les él</w:t>
      </w:r>
      <w:r w:rsidR="00A91FFF">
        <w:rPr>
          <w:rFonts w:ascii="Arial" w:hAnsi="Arial" w:cs="Arial"/>
          <w:lang w:val="fr-FR"/>
        </w:rPr>
        <w:t>us ne communiqueront pas avant L</w:t>
      </w:r>
      <w:r>
        <w:rPr>
          <w:rFonts w:ascii="Arial" w:hAnsi="Arial" w:cs="Arial"/>
          <w:lang w:val="fr-FR"/>
        </w:rPr>
        <w:t>undi</w:t>
      </w:r>
      <w:r w:rsidR="00A91FFF">
        <w:rPr>
          <w:rFonts w:ascii="Arial" w:hAnsi="Arial" w:cs="Arial"/>
          <w:lang w:val="fr-FR"/>
        </w:rPr>
        <w:t xml:space="preserve"> 3 Octobre les </w:t>
      </w:r>
      <w:r>
        <w:rPr>
          <w:rFonts w:ascii="Arial" w:hAnsi="Arial" w:cs="Arial"/>
          <w:lang w:val="fr-FR"/>
        </w:rPr>
        <w:t>détail</w:t>
      </w:r>
      <w:r w:rsidR="00A91FFF">
        <w:rPr>
          <w:rFonts w:ascii="Arial" w:hAnsi="Arial" w:cs="Arial"/>
          <w:lang w:val="fr-FR"/>
        </w:rPr>
        <w:t>s</w:t>
      </w:r>
      <w:r>
        <w:rPr>
          <w:rFonts w:ascii="Arial" w:hAnsi="Arial" w:cs="Arial"/>
          <w:lang w:val="fr-FR"/>
        </w:rPr>
        <w:t xml:space="preserve"> du plan et de l’avis rendu afin que tous les salariés susceptibles d’être licenciés aient été informés. Toutefois ils pourront dès la fin de réunion répondre sur le fait que l’Avis a été rendu et que les salariés concernés seront informé par la Direction.</w:t>
      </w:r>
    </w:p>
    <w:p w:rsidR="00B70EC3" w:rsidRDefault="00B70EC3" w:rsidP="00AF07B3">
      <w:pPr>
        <w:pStyle w:val="Default"/>
        <w:rPr>
          <w:rFonts w:ascii="Arial" w:hAnsi="Arial" w:cs="Arial"/>
          <w:lang w:val="fr-FR"/>
        </w:rPr>
      </w:pPr>
    </w:p>
    <w:p w:rsidR="00B70EC3" w:rsidRDefault="00B70EC3" w:rsidP="00AF07B3">
      <w:pPr>
        <w:pStyle w:val="Default"/>
        <w:rPr>
          <w:rFonts w:ascii="Arial" w:hAnsi="Arial" w:cs="Arial"/>
          <w:lang w:val="fr-FR"/>
        </w:rPr>
      </w:pPr>
      <w:r>
        <w:rPr>
          <w:rFonts w:ascii="Arial" w:hAnsi="Arial" w:cs="Arial"/>
          <w:lang w:val="fr-FR"/>
        </w:rPr>
        <w:t>Le compte-rendu</w:t>
      </w:r>
      <w:r w:rsidR="00A13FAF">
        <w:rPr>
          <w:rFonts w:ascii="Arial" w:hAnsi="Arial" w:cs="Arial"/>
          <w:lang w:val="fr-FR"/>
        </w:rPr>
        <w:t xml:space="preserve"> de la réunion</w:t>
      </w:r>
      <w:r>
        <w:rPr>
          <w:rFonts w:ascii="Arial" w:hAnsi="Arial" w:cs="Arial"/>
          <w:lang w:val="fr-FR"/>
        </w:rPr>
        <w:t xml:space="preserve"> est</w:t>
      </w:r>
      <w:r w:rsidR="0040279B">
        <w:rPr>
          <w:rFonts w:ascii="Arial" w:hAnsi="Arial" w:cs="Arial"/>
          <w:lang w:val="fr-FR"/>
        </w:rPr>
        <w:t xml:space="preserve"> ensuite</w:t>
      </w:r>
      <w:r>
        <w:rPr>
          <w:rFonts w:ascii="Arial" w:hAnsi="Arial" w:cs="Arial"/>
          <w:lang w:val="fr-FR"/>
        </w:rPr>
        <w:t xml:space="preserve"> relu et approuvé en séance.</w:t>
      </w:r>
    </w:p>
    <w:p w:rsidR="0040279B" w:rsidRDefault="0040279B" w:rsidP="00AF07B3">
      <w:pPr>
        <w:pStyle w:val="Default"/>
        <w:rPr>
          <w:rFonts w:ascii="Arial" w:hAnsi="Arial" w:cs="Arial"/>
          <w:lang w:val="fr-FR"/>
        </w:rPr>
      </w:pPr>
    </w:p>
    <w:p w:rsidR="0040279B" w:rsidRPr="0040279B" w:rsidRDefault="00EA4939" w:rsidP="00AF07B3">
      <w:pPr>
        <w:pStyle w:val="Default"/>
        <w:rPr>
          <w:rFonts w:ascii="Arial" w:hAnsi="Arial" w:cs="Arial"/>
          <w:b/>
          <w:lang w:val="fr-FR"/>
        </w:rPr>
      </w:pPr>
      <w:r w:rsidRPr="00EA4939">
        <w:rPr>
          <w:rFonts w:ascii="Arial" w:hAnsi="Arial" w:cs="Arial"/>
          <w:b/>
          <w:lang w:val="fr-FR"/>
        </w:rPr>
        <w:t>La réunion est clôturée à 16h15.</w:t>
      </w:r>
    </w:p>
    <w:p w:rsidR="0040279B" w:rsidRDefault="0040279B" w:rsidP="00AF07B3">
      <w:pPr>
        <w:pStyle w:val="Default"/>
        <w:rPr>
          <w:rFonts w:ascii="Arial" w:hAnsi="Arial" w:cs="Arial"/>
          <w:lang w:val="fr-FR"/>
        </w:rPr>
      </w:pPr>
    </w:p>
    <w:p w:rsidR="00D85514" w:rsidRDefault="00D85514" w:rsidP="00AF07B3">
      <w:pPr>
        <w:pStyle w:val="Default"/>
        <w:rPr>
          <w:rFonts w:ascii="Arial" w:hAnsi="Arial" w:cs="Arial"/>
          <w:lang w:val="fr-FR"/>
        </w:rPr>
      </w:pPr>
    </w:p>
    <w:p w:rsidR="002B470B" w:rsidRDefault="002B470B"/>
    <w:p w:rsidR="0040279B" w:rsidRDefault="0040279B">
      <w:pPr>
        <w:rPr>
          <w:b/>
        </w:rPr>
      </w:pPr>
    </w:p>
    <w:p w:rsidR="0040279B" w:rsidRDefault="0040279B">
      <w:pPr>
        <w:rPr>
          <w:b/>
        </w:rPr>
      </w:pPr>
    </w:p>
    <w:p w:rsidR="002B470B" w:rsidRDefault="00EA4939">
      <w:pPr>
        <w:rPr>
          <w:b/>
        </w:rPr>
      </w:pPr>
      <w:r w:rsidRPr="00EA4939">
        <w:rPr>
          <w:b/>
        </w:rPr>
        <w:t>Documents en annexe :</w:t>
      </w:r>
    </w:p>
    <w:p w:rsidR="00764F3C" w:rsidRPr="009155BC" w:rsidRDefault="00764F3C">
      <w:pPr>
        <w:rPr>
          <w:b/>
        </w:rPr>
      </w:pPr>
    </w:p>
    <w:p w:rsidR="002B470B" w:rsidRDefault="002B470B"/>
    <w:p w:rsidR="00EA4939" w:rsidRDefault="001F6E5F" w:rsidP="00EA4939">
      <w:pPr>
        <w:pStyle w:val="ListParagraph"/>
        <w:numPr>
          <w:ilvl w:val="0"/>
          <w:numId w:val="39"/>
        </w:numPr>
      </w:pPr>
      <w:r>
        <w:t>Note d’information sur le projet d’intégration des BU PI &amp; P3</w:t>
      </w:r>
      <w:r w:rsidR="00C27CE5">
        <w:t xml:space="preserve"> (documen</w:t>
      </w:r>
      <w:r w:rsidR="00467FD0">
        <w:t>t initial du 12/9, modifié le 21/9</w:t>
      </w:r>
      <w:r w:rsidR="00B746BE">
        <w:t>, modifié le 26/9</w:t>
      </w:r>
      <w:r w:rsidR="00C27CE5">
        <w:t>)</w:t>
      </w:r>
    </w:p>
    <w:p w:rsidR="001E6634" w:rsidRDefault="009155BC">
      <w:pPr>
        <w:pStyle w:val="ListParagraph"/>
        <w:numPr>
          <w:ilvl w:val="0"/>
          <w:numId w:val="39"/>
        </w:numPr>
      </w:pPr>
      <w:r>
        <w:t>Commentaires du cabinet La Clé sur la le projet d’intégration</w:t>
      </w:r>
    </w:p>
    <w:p w:rsidR="00EA4939" w:rsidRPr="00EA4939" w:rsidRDefault="00EA4939" w:rsidP="00EA4939">
      <w:pPr>
        <w:pStyle w:val="ListParagraph"/>
        <w:numPr>
          <w:ilvl w:val="0"/>
          <w:numId w:val="39"/>
        </w:numPr>
      </w:pPr>
      <w:r w:rsidRPr="00EA4939">
        <w:t xml:space="preserve">Plan </w:t>
      </w:r>
      <w:r w:rsidR="00C1274A">
        <w:t>“business”</w:t>
      </w:r>
      <w:r w:rsidRPr="00EA4939">
        <w:t xml:space="preserve"> « Power &amp; </w:t>
      </w:r>
      <w:proofErr w:type="spellStart"/>
      <w:r w:rsidRPr="00EA4939">
        <w:t>Integration</w:t>
      </w:r>
      <w:proofErr w:type="spellEnd"/>
      <w:r w:rsidRPr="00EA4939">
        <w:t> »</w:t>
      </w:r>
    </w:p>
    <w:p w:rsidR="00EA4939" w:rsidRDefault="001F6E5F" w:rsidP="00EA4939">
      <w:pPr>
        <w:pStyle w:val="ListParagraph"/>
        <w:numPr>
          <w:ilvl w:val="0"/>
          <w:numId w:val="39"/>
        </w:numPr>
      </w:pPr>
      <w:r>
        <w:t xml:space="preserve">Description des </w:t>
      </w:r>
      <w:r w:rsidR="00B746BE">
        <w:t>postes « Assistante administrative » et « Technicien test »</w:t>
      </w:r>
    </w:p>
    <w:p w:rsidR="00EA4939" w:rsidRDefault="001F6E5F" w:rsidP="00EA4939">
      <w:pPr>
        <w:pStyle w:val="ListParagraph"/>
        <w:numPr>
          <w:ilvl w:val="0"/>
          <w:numId w:val="39"/>
        </w:numPr>
      </w:pPr>
      <w:r>
        <w:t xml:space="preserve">Projet de </w:t>
      </w:r>
      <w:r w:rsidR="00534C01">
        <w:t>réorganisation</w:t>
      </w:r>
      <w:r>
        <w:t xml:space="preserve"> des fonctions « Accueil »</w:t>
      </w:r>
    </w:p>
    <w:p w:rsidR="00EA4939" w:rsidRDefault="00B746BE" w:rsidP="00EA4939">
      <w:pPr>
        <w:pStyle w:val="ListParagraph"/>
        <w:numPr>
          <w:ilvl w:val="0"/>
          <w:numId w:val="39"/>
        </w:numPr>
      </w:pPr>
      <w:r>
        <w:t>Présentation du cabinet Leroy Consulting (Groupe BPI)</w:t>
      </w:r>
    </w:p>
    <w:p w:rsidR="001E6634" w:rsidRDefault="001E6634"/>
    <w:p w:rsidR="001E6634" w:rsidRDefault="001E6634"/>
    <w:p w:rsidR="001E6634" w:rsidRDefault="001E6634"/>
    <w:p w:rsidR="001E6634" w:rsidRDefault="001E6634"/>
    <w:p w:rsidR="001E6634" w:rsidRDefault="001E6634"/>
    <w:p w:rsidR="002B470B" w:rsidRDefault="00B70EC3">
      <w:r>
        <w:t>Toulouse le 28 Septembre 2011.</w:t>
      </w:r>
    </w:p>
    <w:p w:rsidR="0040279B" w:rsidRDefault="0040279B"/>
    <w:p w:rsidR="0040279B" w:rsidRDefault="0040279B"/>
    <w:p w:rsidR="0040279B" w:rsidRDefault="0040279B"/>
    <w:p w:rsidR="009155BC" w:rsidRDefault="009155BC"/>
    <w:p w:rsidR="009155BC" w:rsidRDefault="009155BC"/>
    <w:p w:rsidR="002B470B" w:rsidRDefault="002B470B"/>
    <w:p w:rsidR="002B470B" w:rsidRDefault="002B470B"/>
    <w:p w:rsidR="002B470B" w:rsidRDefault="002B470B"/>
    <w:p w:rsidR="002B470B" w:rsidRDefault="00546875">
      <w:r>
        <w:t>Yolande De Busschop</w:t>
      </w:r>
      <w:r w:rsidR="007A3525">
        <w:tab/>
      </w:r>
      <w:r w:rsidR="007A3525">
        <w:tab/>
      </w:r>
      <w:r w:rsidR="007D62C9">
        <w:t>Philippe Soum</w:t>
      </w:r>
      <w:r w:rsidR="00FC5CAA">
        <w:t xml:space="preserve"> </w:t>
      </w:r>
    </w:p>
    <w:p w:rsidR="002B470B" w:rsidRDefault="007D62C9">
      <w:r>
        <w:t xml:space="preserve">Présidente                                                            </w:t>
      </w:r>
      <w:r w:rsidR="00E815CA">
        <w:t xml:space="preserve">                   </w:t>
      </w:r>
      <w:r>
        <w:t xml:space="preserve"> S</w:t>
      </w:r>
      <w:r w:rsidR="00FC5CAA">
        <w:t>ecrétaire</w:t>
      </w:r>
      <w:r w:rsidR="00FC5CAA">
        <w:tab/>
      </w:r>
      <w:r w:rsidR="00FC5CAA">
        <w:tab/>
      </w:r>
    </w:p>
    <w:p w:rsidR="002B470B" w:rsidRDefault="007A3525">
      <w:r>
        <w:tab/>
      </w:r>
      <w:r>
        <w:tab/>
      </w:r>
      <w:r w:rsidR="00546875">
        <w:t xml:space="preserve">                                                   </w:t>
      </w:r>
      <w:r>
        <w:tab/>
      </w:r>
      <w:r>
        <w:tab/>
      </w:r>
      <w:r>
        <w:tab/>
      </w:r>
      <w:r>
        <w:tab/>
      </w:r>
      <w:r>
        <w:tab/>
      </w:r>
      <w:r w:rsidR="007920BD">
        <w:t xml:space="preserve"> </w:t>
      </w:r>
    </w:p>
    <w:p w:rsidR="002B470B" w:rsidRDefault="002B470B"/>
    <w:p w:rsidR="002E2F57" w:rsidRDefault="002E2F57"/>
    <w:sectPr w:rsidR="002E2F57" w:rsidSect="004D6F61">
      <w:pgSz w:w="11907" w:h="16840" w:code="9"/>
      <w:pgMar w:top="1247" w:right="987" w:bottom="1247"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B8A" w:rsidRDefault="00FC2B8A" w:rsidP="00005CC1">
      <w:r>
        <w:separator/>
      </w:r>
    </w:p>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endnote>
  <w:endnote w:type="continuationSeparator" w:id="0">
    <w:p w:rsidR="00FC2B8A" w:rsidRDefault="00FC2B8A" w:rsidP="00005CC1">
      <w:r>
        <w:continuationSeparator/>
      </w:r>
    </w:p>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B8A" w:rsidRDefault="00FC2B8A" w:rsidP="00005CC1">
      <w:r>
        <w:separator/>
      </w:r>
    </w:p>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footnote>
  <w:footnote w:type="continuationSeparator" w:id="0">
    <w:p w:rsidR="00FC2B8A" w:rsidRDefault="00FC2B8A" w:rsidP="00005CC1">
      <w:r>
        <w:continuationSeparator/>
      </w:r>
    </w:p>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p w:rsidR="00FC2B8A" w:rsidRDefault="00FC2B8A" w:rsidP="00005CC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B216C"/>
    <w:multiLevelType w:val="hybridMultilevel"/>
    <w:tmpl w:val="B972D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F1178F"/>
    <w:multiLevelType w:val="hybridMultilevel"/>
    <w:tmpl w:val="F5742C8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7877CF"/>
    <w:multiLevelType w:val="hybridMultilevel"/>
    <w:tmpl w:val="E4808B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29A4FA5"/>
    <w:multiLevelType w:val="hybridMultilevel"/>
    <w:tmpl w:val="9E9C4D50"/>
    <w:lvl w:ilvl="0" w:tplc="FA427956">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4FE0462"/>
    <w:multiLevelType w:val="hybridMultilevel"/>
    <w:tmpl w:val="9FBA2ECE"/>
    <w:lvl w:ilvl="0" w:tplc="8BBC38A2">
      <w:start w:val="16"/>
      <w:numFmt w:val="bullet"/>
      <w:lvlText w:val=""/>
      <w:lvlJc w:val="left"/>
      <w:pPr>
        <w:ind w:left="720" w:hanging="360"/>
      </w:pPr>
      <w:rPr>
        <w:rFonts w:ascii="Wingdings" w:eastAsia="Arial Unicode MS"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5E51EA"/>
    <w:multiLevelType w:val="hybridMultilevel"/>
    <w:tmpl w:val="DA3A8DDA"/>
    <w:lvl w:ilvl="0" w:tplc="EA10EDA0">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7A26197"/>
    <w:multiLevelType w:val="hybridMultilevel"/>
    <w:tmpl w:val="0AB40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E57308"/>
    <w:multiLevelType w:val="hybridMultilevel"/>
    <w:tmpl w:val="90B60A92"/>
    <w:lvl w:ilvl="0" w:tplc="FC645298">
      <w:start w:val="1"/>
      <w:numFmt w:val="bullet"/>
      <w:lvlText w:val="•"/>
      <w:lvlJc w:val="left"/>
      <w:pPr>
        <w:tabs>
          <w:tab w:val="num" w:pos="720"/>
        </w:tabs>
        <w:ind w:left="720" w:hanging="360"/>
      </w:pPr>
      <w:rPr>
        <w:rFonts w:ascii="Times New Roman" w:hAnsi="Times New Roman" w:hint="default"/>
      </w:rPr>
    </w:lvl>
    <w:lvl w:ilvl="1" w:tplc="F084C282" w:tentative="1">
      <w:start w:val="1"/>
      <w:numFmt w:val="bullet"/>
      <w:lvlText w:val="•"/>
      <w:lvlJc w:val="left"/>
      <w:pPr>
        <w:tabs>
          <w:tab w:val="num" w:pos="1440"/>
        </w:tabs>
        <w:ind w:left="1440" w:hanging="360"/>
      </w:pPr>
      <w:rPr>
        <w:rFonts w:ascii="Times New Roman" w:hAnsi="Times New Roman" w:hint="default"/>
      </w:rPr>
    </w:lvl>
    <w:lvl w:ilvl="2" w:tplc="92E4A7EC" w:tentative="1">
      <w:start w:val="1"/>
      <w:numFmt w:val="bullet"/>
      <w:lvlText w:val="•"/>
      <w:lvlJc w:val="left"/>
      <w:pPr>
        <w:tabs>
          <w:tab w:val="num" w:pos="2160"/>
        </w:tabs>
        <w:ind w:left="2160" w:hanging="360"/>
      </w:pPr>
      <w:rPr>
        <w:rFonts w:ascii="Times New Roman" w:hAnsi="Times New Roman" w:hint="default"/>
      </w:rPr>
    </w:lvl>
    <w:lvl w:ilvl="3" w:tplc="ADD418D2" w:tentative="1">
      <w:start w:val="1"/>
      <w:numFmt w:val="bullet"/>
      <w:lvlText w:val="•"/>
      <w:lvlJc w:val="left"/>
      <w:pPr>
        <w:tabs>
          <w:tab w:val="num" w:pos="2880"/>
        </w:tabs>
        <w:ind w:left="2880" w:hanging="360"/>
      </w:pPr>
      <w:rPr>
        <w:rFonts w:ascii="Times New Roman" w:hAnsi="Times New Roman" w:hint="default"/>
      </w:rPr>
    </w:lvl>
    <w:lvl w:ilvl="4" w:tplc="948EB852" w:tentative="1">
      <w:start w:val="1"/>
      <w:numFmt w:val="bullet"/>
      <w:lvlText w:val="•"/>
      <w:lvlJc w:val="left"/>
      <w:pPr>
        <w:tabs>
          <w:tab w:val="num" w:pos="3600"/>
        </w:tabs>
        <w:ind w:left="3600" w:hanging="360"/>
      </w:pPr>
      <w:rPr>
        <w:rFonts w:ascii="Times New Roman" w:hAnsi="Times New Roman" w:hint="default"/>
      </w:rPr>
    </w:lvl>
    <w:lvl w:ilvl="5" w:tplc="CDDCE7DA" w:tentative="1">
      <w:start w:val="1"/>
      <w:numFmt w:val="bullet"/>
      <w:lvlText w:val="•"/>
      <w:lvlJc w:val="left"/>
      <w:pPr>
        <w:tabs>
          <w:tab w:val="num" w:pos="4320"/>
        </w:tabs>
        <w:ind w:left="4320" w:hanging="360"/>
      </w:pPr>
      <w:rPr>
        <w:rFonts w:ascii="Times New Roman" w:hAnsi="Times New Roman" w:hint="default"/>
      </w:rPr>
    </w:lvl>
    <w:lvl w:ilvl="6" w:tplc="5C269C38" w:tentative="1">
      <w:start w:val="1"/>
      <w:numFmt w:val="bullet"/>
      <w:lvlText w:val="•"/>
      <w:lvlJc w:val="left"/>
      <w:pPr>
        <w:tabs>
          <w:tab w:val="num" w:pos="5040"/>
        </w:tabs>
        <w:ind w:left="5040" w:hanging="360"/>
      </w:pPr>
      <w:rPr>
        <w:rFonts w:ascii="Times New Roman" w:hAnsi="Times New Roman" w:hint="default"/>
      </w:rPr>
    </w:lvl>
    <w:lvl w:ilvl="7" w:tplc="A5287F5A" w:tentative="1">
      <w:start w:val="1"/>
      <w:numFmt w:val="bullet"/>
      <w:lvlText w:val="•"/>
      <w:lvlJc w:val="left"/>
      <w:pPr>
        <w:tabs>
          <w:tab w:val="num" w:pos="5760"/>
        </w:tabs>
        <w:ind w:left="5760" w:hanging="360"/>
      </w:pPr>
      <w:rPr>
        <w:rFonts w:ascii="Times New Roman" w:hAnsi="Times New Roman" w:hint="default"/>
      </w:rPr>
    </w:lvl>
    <w:lvl w:ilvl="8" w:tplc="4734174A" w:tentative="1">
      <w:start w:val="1"/>
      <w:numFmt w:val="bullet"/>
      <w:lvlText w:val="•"/>
      <w:lvlJc w:val="left"/>
      <w:pPr>
        <w:tabs>
          <w:tab w:val="num" w:pos="6480"/>
        </w:tabs>
        <w:ind w:left="6480" w:hanging="360"/>
      </w:pPr>
      <w:rPr>
        <w:rFonts w:ascii="Times New Roman" w:hAnsi="Times New Roman" w:hint="default"/>
      </w:rPr>
    </w:lvl>
  </w:abstractNum>
  <w:abstractNum w:abstractNumId="8">
    <w:nsid w:val="1A9455EA"/>
    <w:multiLevelType w:val="hybridMultilevel"/>
    <w:tmpl w:val="53B22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B4442E9"/>
    <w:multiLevelType w:val="hybridMultilevel"/>
    <w:tmpl w:val="5504E69E"/>
    <w:lvl w:ilvl="0" w:tplc="8BBC38A2">
      <w:start w:val="16"/>
      <w:numFmt w:val="bullet"/>
      <w:lvlText w:val=""/>
      <w:lvlJc w:val="left"/>
      <w:pPr>
        <w:ind w:left="1080" w:hanging="360"/>
      </w:pPr>
      <w:rPr>
        <w:rFonts w:ascii="Wingdings" w:eastAsia="Arial Unicode MS"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0412624"/>
    <w:multiLevelType w:val="hybridMultilevel"/>
    <w:tmpl w:val="C390115C"/>
    <w:lvl w:ilvl="0" w:tplc="B1CEDC36">
      <w:start w:val="1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E20A00"/>
    <w:multiLevelType w:val="hybridMultilevel"/>
    <w:tmpl w:val="987EB3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79119DD"/>
    <w:multiLevelType w:val="hybridMultilevel"/>
    <w:tmpl w:val="7662032E"/>
    <w:lvl w:ilvl="0" w:tplc="77EAEC2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A303887"/>
    <w:multiLevelType w:val="hybridMultilevel"/>
    <w:tmpl w:val="8528DE34"/>
    <w:lvl w:ilvl="0" w:tplc="06F6525A">
      <w:start w:val="1"/>
      <w:numFmt w:val="bullet"/>
      <w:lvlText w:val="•"/>
      <w:lvlJc w:val="left"/>
      <w:pPr>
        <w:tabs>
          <w:tab w:val="num" w:pos="720"/>
        </w:tabs>
        <w:ind w:left="720" w:hanging="360"/>
      </w:pPr>
      <w:rPr>
        <w:rFonts w:ascii="Times New Roman" w:hAnsi="Times New Roman" w:hint="default"/>
      </w:rPr>
    </w:lvl>
    <w:lvl w:ilvl="1" w:tplc="AB5A06B4" w:tentative="1">
      <w:start w:val="1"/>
      <w:numFmt w:val="bullet"/>
      <w:lvlText w:val="•"/>
      <w:lvlJc w:val="left"/>
      <w:pPr>
        <w:tabs>
          <w:tab w:val="num" w:pos="1440"/>
        </w:tabs>
        <w:ind w:left="1440" w:hanging="360"/>
      </w:pPr>
      <w:rPr>
        <w:rFonts w:ascii="Times New Roman" w:hAnsi="Times New Roman" w:hint="default"/>
      </w:rPr>
    </w:lvl>
    <w:lvl w:ilvl="2" w:tplc="9E0CD940" w:tentative="1">
      <w:start w:val="1"/>
      <w:numFmt w:val="bullet"/>
      <w:lvlText w:val="•"/>
      <w:lvlJc w:val="left"/>
      <w:pPr>
        <w:tabs>
          <w:tab w:val="num" w:pos="2160"/>
        </w:tabs>
        <w:ind w:left="2160" w:hanging="360"/>
      </w:pPr>
      <w:rPr>
        <w:rFonts w:ascii="Times New Roman" w:hAnsi="Times New Roman" w:hint="default"/>
      </w:rPr>
    </w:lvl>
    <w:lvl w:ilvl="3" w:tplc="195C270A" w:tentative="1">
      <w:start w:val="1"/>
      <w:numFmt w:val="bullet"/>
      <w:lvlText w:val="•"/>
      <w:lvlJc w:val="left"/>
      <w:pPr>
        <w:tabs>
          <w:tab w:val="num" w:pos="2880"/>
        </w:tabs>
        <w:ind w:left="2880" w:hanging="360"/>
      </w:pPr>
      <w:rPr>
        <w:rFonts w:ascii="Times New Roman" w:hAnsi="Times New Roman" w:hint="default"/>
      </w:rPr>
    </w:lvl>
    <w:lvl w:ilvl="4" w:tplc="F2C646A0" w:tentative="1">
      <w:start w:val="1"/>
      <w:numFmt w:val="bullet"/>
      <w:lvlText w:val="•"/>
      <w:lvlJc w:val="left"/>
      <w:pPr>
        <w:tabs>
          <w:tab w:val="num" w:pos="3600"/>
        </w:tabs>
        <w:ind w:left="3600" w:hanging="360"/>
      </w:pPr>
      <w:rPr>
        <w:rFonts w:ascii="Times New Roman" w:hAnsi="Times New Roman" w:hint="default"/>
      </w:rPr>
    </w:lvl>
    <w:lvl w:ilvl="5" w:tplc="F6F80E9E" w:tentative="1">
      <w:start w:val="1"/>
      <w:numFmt w:val="bullet"/>
      <w:lvlText w:val="•"/>
      <w:lvlJc w:val="left"/>
      <w:pPr>
        <w:tabs>
          <w:tab w:val="num" w:pos="4320"/>
        </w:tabs>
        <w:ind w:left="4320" w:hanging="360"/>
      </w:pPr>
      <w:rPr>
        <w:rFonts w:ascii="Times New Roman" w:hAnsi="Times New Roman" w:hint="default"/>
      </w:rPr>
    </w:lvl>
    <w:lvl w:ilvl="6" w:tplc="1DC8CCEA" w:tentative="1">
      <w:start w:val="1"/>
      <w:numFmt w:val="bullet"/>
      <w:lvlText w:val="•"/>
      <w:lvlJc w:val="left"/>
      <w:pPr>
        <w:tabs>
          <w:tab w:val="num" w:pos="5040"/>
        </w:tabs>
        <w:ind w:left="5040" w:hanging="360"/>
      </w:pPr>
      <w:rPr>
        <w:rFonts w:ascii="Times New Roman" w:hAnsi="Times New Roman" w:hint="default"/>
      </w:rPr>
    </w:lvl>
    <w:lvl w:ilvl="7" w:tplc="DEF875E8" w:tentative="1">
      <w:start w:val="1"/>
      <w:numFmt w:val="bullet"/>
      <w:lvlText w:val="•"/>
      <w:lvlJc w:val="left"/>
      <w:pPr>
        <w:tabs>
          <w:tab w:val="num" w:pos="5760"/>
        </w:tabs>
        <w:ind w:left="5760" w:hanging="360"/>
      </w:pPr>
      <w:rPr>
        <w:rFonts w:ascii="Times New Roman" w:hAnsi="Times New Roman" w:hint="default"/>
      </w:rPr>
    </w:lvl>
    <w:lvl w:ilvl="8" w:tplc="C1F69B56" w:tentative="1">
      <w:start w:val="1"/>
      <w:numFmt w:val="bullet"/>
      <w:lvlText w:val="•"/>
      <w:lvlJc w:val="left"/>
      <w:pPr>
        <w:tabs>
          <w:tab w:val="num" w:pos="6480"/>
        </w:tabs>
        <w:ind w:left="6480" w:hanging="360"/>
      </w:pPr>
      <w:rPr>
        <w:rFonts w:ascii="Times New Roman" w:hAnsi="Times New Roman" w:hint="default"/>
      </w:rPr>
    </w:lvl>
  </w:abstractNum>
  <w:abstractNum w:abstractNumId="14">
    <w:nsid w:val="2F022746"/>
    <w:multiLevelType w:val="hybridMultilevel"/>
    <w:tmpl w:val="7662032E"/>
    <w:lvl w:ilvl="0" w:tplc="77EAEC2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2FC8584C"/>
    <w:multiLevelType w:val="hybridMultilevel"/>
    <w:tmpl w:val="7662032E"/>
    <w:lvl w:ilvl="0" w:tplc="77EAEC2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B8406C8"/>
    <w:multiLevelType w:val="hybridMultilevel"/>
    <w:tmpl w:val="97BCAF28"/>
    <w:lvl w:ilvl="0" w:tplc="4386D06C">
      <w:start w:val="1"/>
      <w:numFmt w:val="bullet"/>
      <w:lvlText w:val="•"/>
      <w:lvlJc w:val="left"/>
      <w:pPr>
        <w:tabs>
          <w:tab w:val="num" w:pos="720"/>
        </w:tabs>
        <w:ind w:left="720" w:hanging="360"/>
      </w:pPr>
      <w:rPr>
        <w:rFonts w:ascii="Times New Roman" w:hAnsi="Times New Roman" w:hint="default"/>
      </w:rPr>
    </w:lvl>
    <w:lvl w:ilvl="1" w:tplc="5D46BC68" w:tentative="1">
      <w:start w:val="1"/>
      <w:numFmt w:val="bullet"/>
      <w:lvlText w:val="•"/>
      <w:lvlJc w:val="left"/>
      <w:pPr>
        <w:tabs>
          <w:tab w:val="num" w:pos="1440"/>
        </w:tabs>
        <w:ind w:left="1440" w:hanging="360"/>
      </w:pPr>
      <w:rPr>
        <w:rFonts w:ascii="Times New Roman" w:hAnsi="Times New Roman" w:hint="default"/>
      </w:rPr>
    </w:lvl>
    <w:lvl w:ilvl="2" w:tplc="5DA283CA" w:tentative="1">
      <w:start w:val="1"/>
      <w:numFmt w:val="bullet"/>
      <w:lvlText w:val="•"/>
      <w:lvlJc w:val="left"/>
      <w:pPr>
        <w:tabs>
          <w:tab w:val="num" w:pos="2160"/>
        </w:tabs>
        <w:ind w:left="2160" w:hanging="360"/>
      </w:pPr>
      <w:rPr>
        <w:rFonts w:ascii="Times New Roman" w:hAnsi="Times New Roman" w:hint="default"/>
      </w:rPr>
    </w:lvl>
    <w:lvl w:ilvl="3" w:tplc="452AB666" w:tentative="1">
      <w:start w:val="1"/>
      <w:numFmt w:val="bullet"/>
      <w:lvlText w:val="•"/>
      <w:lvlJc w:val="left"/>
      <w:pPr>
        <w:tabs>
          <w:tab w:val="num" w:pos="2880"/>
        </w:tabs>
        <w:ind w:left="2880" w:hanging="360"/>
      </w:pPr>
      <w:rPr>
        <w:rFonts w:ascii="Times New Roman" w:hAnsi="Times New Roman" w:hint="default"/>
      </w:rPr>
    </w:lvl>
    <w:lvl w:ilvl="4" w:tplc="F506998A" w:tentative="1">
      <w:start w:val="1"/>
      <w:numFmt w:val="bullet"/>
      <w:lvlText w:val="•"/>
      <w:lvlJc w:val="left"/>
      <w:pPr>
        <w:tabs>
          <w:tab w:val="num" w:pos="3600"/>
        </w:tabs>
        <w:ind w:left="3600" w:hanging="360"/>
      </w:pPr>
      <w:rPr>
        <w:rFonts w:ascii="Times New Roman" w:hAnsi="Times New Roman" w:hint="default"/>
      </w:rPr>
    </w:lvl>
    <w:lvl w:ilvl="5" w:tplc="D33C44FE" w:tentative="1">
      <w:start w:val="1"/>
      <w:numFmt w:val="bullet"/>
      <w:lvlText w:val="•"/>
      <w:lvlJc w:val="left"/>
      <w:pPr>
        <w:tabs>
          <w:tab w:val="num" w:pos="4320"/>
        </w:tabs>
        <w:ind w:left="4320" w:hanging="360"/>
      </w:pPr>
      <w:rPr>
        <w:rFonts w:ascii="Times New Roman" w:hAnsi="Times New Roman" w:hint="default"/>
      </w:rPr>
    </w:lvl>
    <w:lvl w:ilvl="6" w:tplc="47DE7D9C" w:tentative="1">
      <w:start w:val="1"/>
      <w:numFmt w:val="bullet"/>
      <w:lvlText w:val="•"/>
      <w:lvlJc w:val="left"/>
      <w:pPr>
        <w:tabs>
          <w:tab w:val="num" w:pos="5040"/>
        </w:tabs>
        <w:ind w:left="5040" w:hanging="360"/>
      </w:pPr>
      <w:rPr>
        <w:rFonts w:ascii="Times New Roman" w:hAnsi="Times New Roman" w:hint="default"/>
      </w:rPr>
    </w:lvl>
    <w:lvl w:ilvl="7" w:tplc="5C7EE67E" w:tentative="1">
      <w:start w:val="1"/>
      <w:numFmt w:val="bullet"/>
      <w:lvlText w:val="•"/>
      <w:lvlJc w:val="left"/>
      <w:pPr>
        <w:tabs>
          <w:tab w:val="num" w:pos="5760"/>
        </w:tabs>
        <w:ind w:left="5760" w:hanging="360"/>
      </w:pPr>
      <w:rPr>
        <w:rFonts w:ascii="Times New Roman" w:hAnsi="Times New Roman" w:hint="default"/>
      </w:rPr>
    </w:lvl>
    <w:lvl w:ilvl="8" w:tplc="F50A0100"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B8C2D1F"/>
    <w:multiLevelType w:val="hybridMultilevel"/>
    <w:tmpl w:val="695679A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0443664"/>
    <w:multiLevelType w:val="hybridMultilevel"/>
    <w:tmpl w:val="F81E213C"/>
    <w:lvl w:ilvl="0" w:tplc="04090001">
      <w:start w:val="1"/>
      <w:numFmt w:val="bullet"/>
      <w:lvlText w:val=""/>
      <w:lvlJc w:val="left"/>
      <w:pPr>
        <w:ind w:left="1562" w:hanging="360"/>
      </w:pPr>
      <w:rPr>
        <w:rFonts w:ascii="Symbol" w:hAnsi="Symbol" w:hint="default"/>
      </w:rPr>
    </w:lvl>
    <w:lvl w:ilvl="1" w:tplc="04090003" w:tentative="1">
      <w:start w:val="1"/>
      <w:numFmt w:val="bullet"/>
      <w:lvlText w:val="o"/>
      <w:lvlJc w:val="left"/>
      <w:pPr>
        <w:ind w:left="2282" w:hanging="360"/>
      </w:pPr>
      <w:rPr>
        <w:rFonts w:ascii="Courier New" w:hAnsi="Courier New" w:cs="Courier New" w:hint="default"/>
      </w:rPr>
    </w:lvl>
    <w:lvl w:ilvl="2" w:tplc="04090005" w:tentative="1">
      <w:start w:val="1"/>
      <w:numFmt w:val="bullet"/>
      <w:lvlText w:val=""/>
      <w:lvlJc w:val="left"/>
      <w:pPr>
        <w:ind w:left="3002" w:hanging="360"/>
      </w:pPr>
      <w:rPr>
        <w:rFonts w:ascii="Wingdings" w:hAnsi="Wingdings" w:hint="default"/>
      </w:rPr>
    </w:lvl>
    <w:lvl w:ilvl="3" w:tplc="04090001" w:tentative="1">
      <w:start w:val="1"/>
      <w:numFmt w:val="bullet"/>
      <w:lvlText w:val=""/>
      <w:lvlJc w:val="left"/>
      <w:pPr>
        <w:ind w:left="3722" w:hanging="360"/>
      </w:pPr>
      <w:rPr>
        <w:rFonts w:ascii="Symbol" w:hAnsi="Symbol" w:hint="default"/>
      </w:rPr>
    </w:lvl>
    <w:lvl w:ilvl="4" w:tplc="04090003" w:tentative="1">
      <w:start w:val="1"/>
      <w:numFmt w:val="bullet"/>
      <w:lvlText w:val="o"/>
      <w:lvlJc w:val="left"/>
      <w:pPr>
        <w:ind w:left="4442" w:hanging="360"/>
      </w:pPr>
      <w:rPr>
        <w:rFonts w:ascii="Courier New" w:hAnsi="Courier New" w:cs="Courier New" w:hint="default"/>
      </w:rPr>
    </w:lvl>
    <w:lvl w:ilvl="5" w:tplc="04090005" w:tentative="1">
      <w:start w:val="1"/>
      <w:numFmt w:val="bullet"/>
      <w:lvlText w:val=""/>
      <w:lvlJc w:val="left"/>
      <w:pPr>
        <w:ind w:left="5162" w:hanging="360"/>
      </w:pPr>
      <w:rPr>
        <w:rFonts w:ascii="Wingdings" w:hAnsi="Wingdings" w:hint="default"/>
      </w:rPr>
    </w:lvl>
    <w:lvl w:ilvl="6" w:tplc="04090001" w:tentative="1">
      <w:start w:val="1"/>
      <w:numFmt w:val="bullet"/>
      <w:lvlText w:val=""/>
      <w:lvlJc w:val="left"/>
      <w:pPr>
        <w:ind w:left="5882" w:hanging="360"/>
      </w:pPr>
      <w:rPr>
        <w:rFonts w:ascii="Symbol" w:hAnsi="Symbol" w:hint="default"/>
      </w:rPr>
    </w:lvl>
    <w:lvl w:ilvl="7" w:tplc="04090003" w:tentative="1">
      <w:start w:val="1"/>
      <w:numFmt w:val="bullet"/>
      <w:lvlText w:val="o"/>
      <w:lvlJc w:val="left"/>
      <w:pPr>
        <w:ind w:left="6602" w:hanging="360"/>
      </w:pPr>
      <w:rPr>
        <w:rFonts w:ascii="Courier New" w:hAnsi="Courier New" w:cs="Courier New" w:hint="default"/>
      </w:rPr>
    </w:lvl>
    <w:lvl w:ilvl="8" w:tplc="04090005" w:tentative="1">
      <w:start w:val="1"/>
      <w:numFmt w:val="bullet"/>
      <w:lvlText w:val=""/>
      <w:lvlJc w:val="left"/>
      <w:pPr>
        <w:ind w:left="7322" w:hanging="360"/>
      </w:pPr>
      <w:rPr>
        <w:rFonts w:ascii="Wingdings" w:hAnsi="Wingdings" w:hint="default"/>
      </w:rPr>
    </w:lvl>
  </w:abstractNum>
  <w:abstractNum w:abstractNumId="19">
    <w:nsid w:val="42950099"/>
    <w:multiLevelType w:val="hybridMultilevel"/>
    <w:tmpl w:val="1BCA5A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4203ADE"/>
    <w:multiLevelType w:val="hybridMultilevel"/>
    <w:tmpl w:val="7662032E"/>
    <w:lvl w:ilvl="0" w:tplc="77EAEC2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45BB6862"/>
    <w:multiLevelType w:val="hybridMultilevel"/>
    <w:tmpl w:val="8DD0DA20"/>
    <w:lvl w:ilvl="0" w:tplc="77EAEC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6991BE1"/>
    <w:multiLevelType w:val="hybridMultilevel"/>
    <w:tmpl w:val="EB6C1DA0"/>
    <w:lvl w:ilvl="0" w:tplc="0409000F">
      <w:start w:val="1"/>
      <w:numFmt w:val="decimal"/>
      <w:lvlText w:val="%1."/>
      <w:lvlJc w:val="left"/>
      <w:pPr>
        <w:ind w:left="1211"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3">
    <w:nsid w:val="47C7618B"/>
    <w:multiLevelType w:val="hybridMultilevel"/>
    <w:tmpl w:val="8E5AB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A196E12"/>
    <w:multiLevelType w:val="hybridMultilevel"/>
    <w:tmpl w:val="D0608FF0"/>
    <w:lvl w:ilvl="0" w:tplc="4C2EEF0E">
      <w:start w:val="1"/>
      <w:numFmt w:val="bullet"/>
      <w:lvlText w:val="•"/>
      <w:lvlJc w:val="left"/>
      <w:pPr>
        <w:tabs>
          <w:tab w:val="num" w:pos="720"/>
        </w:tabs>
        <w:ind w:left="720" w:hanging="360"/>
      </w:pPr>
      <w:rPr>
        <w:rFonts w:ascii="Times New Roman" w:hAnsi="Times New Roman" w:hint="default"/>
      </w:rPr>
    </w:lvl>
    <w:lvl w:ilvl="1" w:tplc="884AE4FA">
      <w:start w:val="1813"/>
      <w:numFmt w:val="bullet"/>
      <w:lvlText w:val="–"/>
      <w:lvlJc w:val="left"/>
      <w:pPr>
        <w:tabs>
          <w:tab w:val="num" w:pos="1440"/>
        </w:tabs>
        <w:ind w:left="1440" w:hanging="360"/>
      </w:pPr>
      <w:rPr>
        <w:rFonts w:ascii="Times New Roman" w:hAnsi="Times New Roman" w:hint="default"/>
      </w:rPr>
    </w:lvl>
    <w:lvl w:ilvl="2" w:tplc="10CC9EE4" w:tentative="1">
      <w:start w:val="1"/>
      <w:numFmt w:val="bullet"/>
      <w:lvlText w:val="•"/>
      <w:lvlJc w:val="left"/>
      <w:pPr>
        <w:tabs>
          <w:tab w:val="num" w:pos="2160"/>
        </w:tabs>
        <w:ind w:left="2160" w:hanging="360"/>
      </w:pPr>
      <w:rPr>
        <w:rFonts w:ascii="Times New Roman" w:hAnsi="Times New Roman" w:hint="default"/>
      </w:rPr>
    </w:lvl>
    <w:lvl w:ilvl="3" w:tplc="F96EAD5E" w:tentative="1">
      <w:start w:val="1"/>
      <w:numFmt w:val="bullet"/>
      <w:lvlText w:val="•"/>
      <w:lvlJc w:val="left"/>
      <w:pPr>
        <w:tabs>
          <w:tab w:val="num" w:pos="2880"/>
        </w:tabs>
        <w:ind w:left="2880" w:hanging="360"/>
      </w:pPr>
      <w:rPr>
        <w:rFonts w:ascii="Times New Roman" w:hAnsi="Times New Roman" w:hint="default"/>
      </w:rPr>
    </w:lvl>
    <w:lvl w:ilvl="4" w:tplc="8F542A5A" w:tentative="1">
      <w:start w:val="1"/>
      <w:numFmt w:val="bullet"/>
      <w:lvlText w:val="•"/>
      <w:lvlJc w:val="left"/>
      <w:pPr>
        <w:tabs>
          <w:tab w:val="num" w:pos="3600"/>
        </w:tabs>
        <w:ind w:left="3600" w:hanging="360"/>
      </w:pPr>
      <w:rPr>
        <w:rFonts w:ascii="Times New Roman" w:hAnsi="Times New Roman" w:hint="default"/>
      </w:rPr>
    </w:lvl>
    <w:lvl w:ilvl="5" w:tplc="39A49CAE" w:tentative="1">
      <w:start w:val="1"/>
      <w:numFmt w:val="bullet"/>
      <w:lvlText w:val="•"/>
      <w:lvlJc w:val="left"/>
      <w:pPr>
        <w:tabs>
          <w:tab w:val="num" w:pos="4320"/>
        </w:tabs>
        <w:ind w:left="4320" w:hanging="360"/>
      </w:pPr>
      <w:rPr>
        <w:rFonts w:ascii="Times New Roman" w:hAnsi="Times New Roman" w:hint="default"/>
      </w:rPr>
    </w:lvl>
    <w:lvl w:ilvl="6" w:tplc="65DE6F8C" w:tentative="1">
      <w:start w:val="1"/>
      <w:numFmt w:val="bullet"/>
      <w:lvlText w:val="•"/>
      <w:lvlJc w:val="left"/>
      <w:pPr>
        <w:tabs>
          <w:tab w:val="num" w:pos="5040"/>
        </w:tabs>
        <w:ind w:left="5040" w:hanging="360"/>
      </w:pPr>
      <w:rPr>
        <w:rFonts w:ascii="Times New Roman" w:hAnsi="Times New Roman" w:hint="default"/>
      </w:rPr>
    </w:lvl>
    <w:lvl w:ilvl="7" w:tplc="F122429A" w:tentative="1">
      <w:start w:val="1"/>
      <w:numFmt w:val="bullet"/>
      <w:lvlText w:val="•"/>
      <w:lvlJc w:val="left"/>
      <w:pPr>
        <w:tabs>
          <w:tab w:val="num" w:pos="5760"/>
        </w:tabs>
        <w:ind w:left="5760" w:hanging="360"/>
      </w:pPr>
      <w:rPr>
        <w:rFonts w:ascii="Times New Roman" w:hAnsi="Times New Roman" w:hint="default"/>
      </w:rPr>
    </w:lvl>
    <w:lvl w:ilvl="8" w:tplc="7C58CABC" w:tentative="1">
      <w:start w:val="1"/>
      <w:numFmt w:val="bullet"/>
      <w:lvlText w:val="•"/>
      <w:lvlJc w:val="left"/>
      <w:pPr>
        <w:tabs>
          <w:tab w:val="num" w:pos="6480"/>
        </w:tabs>
        <w:ind w:left="6480" w:hanging="360"/>
      </w:pPr>
      <w:rPr>
        <w:rFonts w:ascii="Times New Roman" w:hAnsi="Times New Roman" w:hint="default"/>
      </w:rPr>
    </w:lvl>
  </w:abstractNum>
  <w:abstractNum w:abstractNumId="25">
    <w:nsid w:val="4EF97229"/>
    <w:multiLevelType w:val="hybridMultilevel"/>
    <w:tmpl w:val="A0988B98"/>
    <w:lvl w:ilvl="0" w:tplc="9A9E0DA4">
      <w:start w:val="20"/>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160848"/>
    <w:multiLevelType w:val="hybridMultilevel"/>
    <w:tmpl w:val="423A32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BFC162B"/>
    <w:multiLevelType w:val="hybridMultilevel"/>
    <w:tmpl w:val="B2B08D50"/>
    <w:lvl w:ilvl="0" w:tplc="8BBC38A2">
      <w:start w:val="16"/>
      <w:numFmt w:val="bullet"/>
      <w:lvlText w:val=""/>
      <w:lvlJc w:val="left"/>
      <w:pPr>
        <w:ind w:left="720" w:hanging="360"/>
      </w:pPr>
      <w:rPr>
        <w:rFonts w:ascii="Wingdings" w:eastAsia="Arial Unicode MS"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5012B4"/>
    <w:multiLevelType w:val="hybridMultilevel"/>
    <w:tmpl w:val="8AB6E88A"/>
    <w:lvl w:ilvl="0" w:tplc="8BBC38A2">
      <w:start w:val="16"/>
      <w:numFmt w:val="bullet"/>
      <w:lvlText w:val=""/>
      <w:lvlJc w:val="left"/>
      <w:pPr>
        <w:ind w:left="1080" w:hanging="360"/>
      </w:pPr>
      <w:rPr>
        <w:rFonts w:ascii="Wingdings" w:eastAsia="Arial Unicode MS"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2A81F95"/>
    <w:multiLevelType w:val="hybridMultilevel"/>
    <w:tmpl w:val="53D6C3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58019A3"/>
    <w:multiLevelType w:val="hybridMultilevel"/>
    <w:tmpl w:val="7004E458"/>
    <w:lvl w:ilvl="0" w:tplc="BB1212BC">
      <w:start w:val="1"/>
      <w:numFmt w:val="bullet"/>
      <w:lvlText w:val=""/>
      <w:lvlJc w:val="left"/>
      <w:pPr>
        <w:tabs>
          <w:tab w:val="num" w:pos="720"/>
        </w:tabs>
        <w:ind w:left="720" w:hanging="360"/>
      </w:pPr>
      <w:rPr>
        <w:rFonts w:ascii="Wingdings" w:hAnsi="Wingdings" w:hint="default"/>
      </w:rPr>
    </w:lvl>
    <w:lvl w:ilvl="1" w:tplc="31608354" w:tentative="1">
      <w:start w:val="1"/>
      <w:numFmt w:val="bullet"/>
      <w:lvlText w:val=""/>
      <w:lvlJc w:val="left"/>
      <w:pPr>
        <w:tabs>
          <w:tab w:val="num" w:pos="1440"/>
        </w:tabs>
        <w:ind w:left="1440" w:hanging="360"/>
      </w:pPr>
      <w:rPr>
        <w:rFonts w:ascii="Wingdings" w:hAnsi="Wingdings" w:hint="default"/>
      </w:rPr>
    </w:lvl>
    <w:lvl w:ilvl="2" w:tplc="8B1E669E" w:tentative="1">
      <w:start w:val="1"/>
      <w:numFmt w:val="bullet"/>
      <w:lvlText w:val=""/>
      <w:lvlJc w:val="left"/>
      <w:pPr>
        <w:tabs>
          <w:tab w:val="num" w:pos="2160"/>
        </w:tabs>
        <w:ind w:left="2160" w:hanging="360"/>
      </w:pPr>
      <w:rPr>
        <w:rFonts w:ascii="Wingdings" w:hAnsi="Wingdings" w:hint="default"/>
      </w:rPr>
    </w:lvl>
    <w:lvl w:ilvl="3" w:tplc="3BAC8FB0" w:tentative="1">
      <w:start w:val="1"/>
      <w:numFmt w:val="bullet"/>
      <w:lvlText w:val=""/>
      <w:lvlJc w:val="left"/>
      <w:pPr>
        <w:tabs>
          <w:tab w:val="num" w:pos="2880"/>
        </w:tabs>
        <w:ind w:left="2880" w:hanging="360"/>
      </w:pPr>
      <w:rPr>
        <w:rFonts w:ascii="Wingdings" w:hAnsi="Wingdings" w:hint="default"/>
      </w:rPr>
    </w:lvl>
    <w:lvl w:ilvl="4" w:tplc="DB98D3C4">
      <w:start w:val="1"/>
      <w:numFmt w:val="bullet"/>
      <w:lvlText w:val=""/>
      <w:lvlJc w:val="left"/>
      <w:pPr>
        <w:tabs>
          <w:tab w:val="num" w:pos="3600"/>
        </w:tabs>
        <w:ind w:left="3600" w:hanging="360"/>
      </w:pPr>
      <w:rPr>
        <w:rFonts w:ascii="Wingdings" w:hAnsi="Wingdings" w:hint="default"/>
      </w:rPr>
    </w:lvl>
    <w:lvl w:ilvl="5" w:tplc="8BF01370" w:tentative="1">
      <w:start w:val="1"/>
      <w:numFmt w:val="bullet"/>
      <w:lvlText w:val=""/>
      <w:lvlJc w:val="left"/>
      <w:pPr>
        <w:tabs>
          <w:tab w:val="num" w:pos="4320"/>
        </w:tabs>
        <w:ind w:left="4320" w:hanging="360"/>
      </w:pPr>
      <w:rPr>
        <w:rFonts w:ascii="Wingdings" w:hAnsi="Wingdings" w:hint="default"/>
      </w:rPr>
    </w:lvl>
    <w:lvl w:ilvl="6" w:tplc="0A048CEC" w:tentative="1">
      <w:start w:val="1"/>
      <w:numFmt w:val="bullet"/>
      <w:lvlText w:val=""/>
      <w:lvlJc w:val="left"/>
      <w:pPr>
        <w:tabs>
          <w:tab w:val="num" w:pos="5040"/>
        </w:tabs>
        <w:ind w:left="5040" w:hanging="360"/>
      </w:pPr>
      <w:rPr>
        <w:rFonts w:ascii="Wingdings" w:hAnsi="Wingdings" w:hint="default"/>
      </w:rPr>
    </w:lvl>
    <w:lvl w:ilvl="7" w:tplc="9A8EC53C" w:tentative="1">
      <w:start w:val="1"/>
      <w:numFmt w:val="bullet"/>
      <w:lvlText w:val=""/>
      <w:lvlJc w:val="left"/>
      <w:pPr>
        <w:tabs>
          <w:tab w:val="num" w:pos="5760"/>
        </w:tabs>
        <w:ind w:left="5760" w:hanging="360"/>
      </w:pPr>
      <w:rPr>
        <w:rFonts w:ascii="Wingdings" w:hAnsi="Wingdings" w:hint="default"/>
      </w:rPr>
    </w:lvl>
    <w:lvl w:ilvl="8" w:tplc="47026D74" w:tentative="1">
      <w:start w:val="1"/>
      <w:numFmt w:val="bullet"/>
      <w:lvlText w:val=""/>
      <w:lvlJc w:val="left"/>
      <w:pPr>
        <w:tabs>
          <w:tab w:val="num" w:pos="6480"/>
        </w:tabs>
        <w:ind w:left="6480" w:hanging="360"/>
      </w:pPr>
      <w:rPr>
        <w:rFonts w:ascii="Wingdings" w:hAnsi="Wingdings" w:hint="default"/>
      </w:rPr>
    </w:lvl>
  </w:abstractNum>
  <w:abstractNum w:abstractNumId="31">
    <w:nsid w:val="660775F1"/>
    <w:multiLevelType w:val="hybridMultilevel"/>
    <w:tmpl w:val="310E5D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DD605F2"/>
    <w:multiLevelType w:val="hybridMultilevel"/>
    <w:tmpl w:val="DFFED8F8"/>
    <w:lvl w:ilvl="0" w:tplc="8BBC38A2">
      <w:start w:val="16"/>
      <w:numFmt w:val="bullet"/>
      <w:lvlText w:val=""/>
      <w:lvlJc w:val="left"/>
      <w:pPr>
        <w:ind w:left="927" w:hanging="360"/>
      </w:pPr>
      <w:rPr>
        <w:rFonts w:ascii="Wingdings" w:eastAsia="Arial Unicode MS" w:hAnsi="Wingdings"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6E742553"/>
    <w:multiLevelType w:val="hybridMultilevel"/>
    <w:tmpl w:val="400EAD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0B77794"/>
    <w:multiLevelType w:val="hybridMultilevel"/>
    <w:tmpl w:val="7D78C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7845EB"/>
    <w:multiLevelType w:val="hybridMultilevel"/>
    <w:tmpl w:val="78F02BE8"/>
    <w:lvl w:ilvl="0" w:tplc="541C4E4E">
      <w:start w:val="21"/>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012148"/>
    <w:multiLevelType w:val="hybridMultilevel"/>
    <w:tmpl w:val="5B0C2C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4D842AD"/>
    <w:multiLevelType w:val="hybridMultilevel"/>
    <w:tmpl w:val="02CCCA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9BC0719"/>
    <w:multiLevelType w:val="hybridMultilevel"/>
    <w:tmpl w:val="437EA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22"/>
  </w:num>
  <w:num w:numId="3">
    <w:abstractNumId w:val="34"/>
  </w:num>
  <w:num w:numId="4">
    <w:abstractNumId w:val="8"/>
  </w:num>
  <w:num w:numId="5">
    <w:abstractNumId w:val="23"/>
  </w:num>
  <w:num w:numId="6">
    <w:abstractNumId w:val="10"/>
  </w:num>
  <w:num w:numId="7">
    <w:abstractNumId w:val="3"/>
  </w:num>
  <w:num w:numId="8">
    <w:abstractNumId w:val="7"/>
  </w:num>
  <w:num w:numId="9">
    <w:abstractNumId w:val="24"/>
  </w:num>
  <w:num w:numId="10">
    <w:abstractNumId w:val="30"/>
  </w:num>
  <w:num w:numId="11">
    <w:abstractNumId w:val="16"/>
  </w:num>
  <w:num w:numId="12">
    <w:abstractNumId w:val="13"/>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20"/>
  </w:num>
  <w:num w:numId="16">
    <w:abstractNumId w:val="15"/>
  </w:num>
  <w:num w:numId="17">
    <w:abstractNumId w:val="21"/>
  </w:num>
  <w:num w:numId="18">
    <w:abstractNumId w:val="12"/>
  </w:num>
  <w:num w:numId="19">
    <w:abstractNumId w:val="0"/>
  </w:num>
  <w:num w:numId="20">
    <w:abstractNumId w:val="35"/>
  </w:num>
  <w:num w:numId="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32"/>
  </w:num>
  <w:num w:numId="24">
    <w:abstractNumId w:val="9"/>
  </w:num>
  <w:num w:numId="25">
    <w:abstractNumId w:val="4"/>
  </w:num>
  <w:num w:numId="26">
    <w:abstractNumId w:val="28"/>
  </w:num>
  <w:num w:numId="27">
    <w:abstractNumId w:val="25"/>
  </w:num>
  <w:num w:numId="28">
    <w:abstractNumId w:val="6"/>
  </w:num>
  <w:num w:numId="29">
    <w:abstractNumId w:val="33"/>
  </w:num>
  <w:num w:numId="30">
    <w:abstractNumId w:val="18"/>
  </w:num>
  <w:num w:numId="31">
    <w:abstractNumId w:val="19"/>
  </w:num>
  <w:num w:numId="32">
    <w:abstractNumId w:val="29"/>
  </w:num>
  <w:num w:numId="33">
    <w:abstractNumId w:val="36"/>
  </w:num>
  <w:num w:numId="34">
    <w:abstractNumId w:val="26"/>
  </w:num>
  <w:num w:numId="35">
    <w:abstractNumId w:val="17"/>
  </w:num>
  <w:num w:numId="36">
    <w:abstractNumId w:val="11"/>
  </w:num>
  <w:num w:numId="37">
    <w:abstractNumId w:val="2"/>
  </w:num>
  <w:num w:numId="38">
    <w:abstractNumId w:val="1"/>
  </w:num>
  <w:num w:numId="39">
    <w:abstractNumId w:val="31"/>
  </w:num>
  <w:num w:numId="40">
    <w:abstractNumId w:val="3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trackRevisions/>
  <w:defaultTabStop w:val="567"/>
  <w:drawingGridHorizontalSpacing w:val="120"/>
  <w:displayHorizontalDrawingGridEvery w:val="2"/>
  <w:displayVerticalDrawingGridEvery w:val="2"/>
  <w:characterSpacingControl w:val="doNotCompress"/>
  <w:hdrShapeDefaults>
    <o:shapedefaults v:ext="edit" spidmax="157698"/>
  </w:hdrShapeDefaults>
  <w:footnotePr>
    <w:footnote w:id="-1"/>
    <w:footnote w:id="0"/>
  </w:footnotePr>
  <w:endnotePr>
    <w:endnote w:id="-1"/>
    <w:endnote w:id="0"/>
  </w:endnotePr>
  <w:compat/>
  <w:rsids>
    <w:rsidRoot w:val="00AD4EF8"/>
    <w:rsid w:val="00005CC1"/>
    <w:rsid w:val="000062FA"/>
    <w:rsid w:val="00006FF0"/>
    <w:rsid w:val="0001024B"/>
    <w:rsid w:val="00013E7E"/>
    <w:rsid w:val="00017E5B"/>
    <w:rsid w:val="0002037C"/>
    <w:rsid w:val="00020F39"/>
    <w:rsid w:val="000217DC"/>
    <w:rsid w:val="00022626"/>
    <w:rsid w:val="00031B4B"/>
    <w:rsid w:val="00033F5F"/>
    <w:rsid w:val="00033FF2"/>
    <w:rsid w:val="00037715"/>
    <w:rsid w:val="00042860"/>
    <w:rsid w:val="00042B14"/>
    <w:rsid w:val="00042EA8"/>
    <w:rsid w:val="00045D6E"/>
    <w:rsid w:val="000470BF"/>
    <w:rsid w:val="0005634C"/>
    <w:rsid w:val="00056BE7"/>
    <w:rsid w:val="00062835"/>
    <w:rsid w:val="00071992"/>
    <w:rsid w:val="000730A6"/>
    <w:rsid w:val="00076AB7"/>
    <w:rsid w:val="000807BF"/>
    <w:rsid w:val="00082095"/>
    <w:rsid w:val="0008219D"/>
    <w:rsid w:val="00083A73"/>
    <w:rsid w:val="00086074"/>
    <w:rsid w:val="000876DF"/>
    <w:rsid w:val="000979D0"/>
    <w:rsid w:val="000A2328"/>
    <w:rsid w:val="000A567F"/>
    <w:rsid w:val="000B17EC"/>
    <w:rsid w:val="000B4D44"/>
    <w:rsid w:val="000B5BAC"/>
    <w:rsid w:val="000B6D69"/>
    <w:rsid w:val="000B77D6"/>
    <w:rsid w:val="000C0069"/>
    <w:rsid w:val="000C5488"/>
    <w:rsid w:val="000C70D7"/>
    <w:rsid w:val="000D08A0"/>
    <w:rsid w:val="000D31FE"/>
    <w:rsid w:val="000D44E2"/>
    <w:rsid w:val="000D4CEB"/>
    <w:rsid w:val="000D5A44"/>
    <w:rsid w:val="000D680F"/>
    <w:rsid w:val="000E2470"/>
    <w:rsid w:val="000E3662"/>
    <w:rsid w:val="000E5026"/>
    <w:rsid w:val="000E5D46"/>
    <w:rsid w:val="000E6574"/>
    <w:rsid w:val="000F09D5"/>
    <w:rsid w:val="000F137F"/>
    <w:rsid w:val="000F3067"/>
    <w:rsid w:val="000F675C"/>
    <w:rsid w:val="00100573"/>
    <w:rsid w:val="00101C04"/>
    <w:rsid w:val="001065E8"/>
    <w:rsid w:val="0010722B"/>
    <w:rsid w:val="00107CC0"/>
    <w:rsid w:val="00111CD2"/>
    <w:rsid w:val="001121AC"/>
    <w:rsid w:val="0011368D"/>
    <w:rsid w:val="0011447D"/>
    <w:rsid w:val="0011704E"/>
    <w:rsid w:val="00122C47"/>
    <w:rsid w:val="00122FBA"/>
    <w:rsid w:val="001245F7"/>
    <w:rsid w:val="00130174"/>
    <w:rsid w:val="00131454"/>
    <w:rsid w:val="00131720"/>
    <w:rsid w:val="00141316"/>
    <w:rsid w:val="001415FF"/>
    <w:rsid w:val="00142013"/>
    <w:rsid w:val="0014260C"/>
    <w:rsid w:val="00153A78"/>
    <w:rsid w:val="00153C1B"/>
    <w:rsid w:val="0015761C"/>
    <w:rsid w:val="001637E2"/>
    <w:rsid w:val="00164CCC"/>
    <w:rsid w:val="001722DB"/>
    <w:rsid w:val="001767A9"/>
    <w:rsid w:val="00177F1C"/>
    <w:rsid w:val="001813A5"/>
    <w:rsid w:val="00181A41"/>
    <w:rsid w:val="001927B3"/>
    <w:rsid w:val="001A2410"/>
    <w:rsid w:val="001A7544"/>
    <w:rsid w:val="001B29FC"/>
    <w:rsid w:val="001B428E"/>
    <w:rsid w:val="001C241C"/>
    <w:rsid w:val="001C652A"/>
    <w:rsid w:val="001C6E73"/>
    <w:rsid w:val="001E1270"/>
    <w:rsid w:val="001E6634"/>
    <w:rsid w:val="001F223E"/>
    <w:rsid w:val="001F560F"/>
    <w:rsid w:val="001F5E0F"/>
    <w:rsid w:val="001F6E5F"/>
    <w:rsid w:val="002002F1"/>
    <w:rsid w:val="00200858"/>
    <w:rsid w:val="00207AEA"/>
    <w:rsid w:val="00214C3E"/>
    <w:rsid w:val="00221C50"/>
    <w:rsid w:val="00223CF0"/>
    <w:rsid w:val="002243D2"/>
    <w:rsid w:val="00225355"/>
    <w:rsid w:val="00225694"/>
    <w:rsid w:val="00227EA7"/>
    <w:rsid w:val="00237924"/>
    <w:rsid w:val="00242AD6"/>
    <w:rsid w:val="00245F5F"/>
    <w:rsid w:val="00246325"/>
    <w:rsid w:val="00252964"/>
    <w:rsid w:val="00256A69"/>
    <w:rsid w:val="0025736B"/>
    <w:rsid w:val="00265282"/>
    <w:rsid w:val="00266560"/>
    <w:rsid w:val="002672B4"/>
    <w:rsid w:val="002712E1"/>
    <w:rsid w:val="00273068"/>
    <w:rsid w:val="00275E04"/>
    <w:rsid w:val="00277D9D"/>
    <w:rsid w:val="0028183D"/>
    <w:rsid w:val="002858EE"/>
    <w:rsid w:val="00287593"/>
    <w:rsid w:val="00287E4B"/>
    <w:rsid w:val="00291F21"/>
    <w:rsid w:val="00294987"/>
    <w:rsid w:val="002A5171"/>
    <w:rsid w:val="002A57CC"/>
    <w:rsid w:val="002A5C1D"/>
    <w:rsid w:val="002A7E7A"/>
    <w:rsid w:val="002B0109"/>
    <w:rsid w:val="002B18A1"/>
    <w:rsid w:val="002B4021"/>
    <w:rsid w:val="002B470B"/>
    <w:rsid w:val="002B765A"/>
    <w:rsid w:val="002C113C"/>
    <w:rsid w:val="002C7728"/>
    <w:rsid w:val="002C7E48"/>
    <w:rsid w:val="002D0475"/>
    <w:rsid w:val="002E2F57"/>
    <w:rsid w:val="002E4337"/>
    <w:rsid w:val="002F1E97"/>
    <w:rsid w:val="002F444A"/>
    <w:rsid w:val="002F63C0"/>
    <w:rsid w:val="002F7192"/>
    <w:rsid w:val="003160C9"/>
    <w:rsid w:val="00317F89"/>
    <w:rsid w:val="00321C31"/>
    <w:rsid w:val="00322B5D"/>
    <w:rsid w:val="00324250"/>
    <w:rsid w:val="003255C7"/>
    <w:rsid w:val="003365F5"/>
    <w:rsid w:val="003404A9"/>
    <w:rsid w:val="00347A53"/>
    <w:rsid w:val="00356244"/>
    <w:rsid w:val="00356D8A"/>
    <w:rsid w:val="003637F8"/>
    <w:rsid w:val="003671A6"/>
    <w:rsid w:val="003822B3"/>
    <w:rsid w:val="003871F6"/>
    <w:rsid w:val="00387E2D"/>
    <w:rsid w:val="00397960"/>
    <w:rsid w:val="003B15F7"/>
    <w:rsid w:val="003B5B44"/>
    <w:rsid w:val="003B5BD3"/>
    <w:rsid w:val="003C18FC"/>
    <w:rsid w:val="003C1BCC"/>
    <w:rsid w:val="003C2FC8"/>
    <w:rsid w:val="003C3330"/>
    <w:rsid w:val="003C5F9C"/>
    <w:rsid w:val="003C7E5A"/>
    <w:rsid w:val="003D0691"/>
    <w:rsid w:val="003D0A50"/>
    <w:rsid w:val="003E2A63"/>
    <w:rsid w:val="003E31A4"/>
    <w:rsid w:val="003E392E"/>
    <w:rsid w:val="003F21BD"/>
    <w:rsid w:val="003F2F2A"/>
    <w:rsid w:val="003F37FD"/>
    <w:rsid w:val="003F62CB"/>
    <w:rsid w:val="00400DE5"/>
    <w:rsid w:val="00400F94"/>
    <w:rsid w:val="0040279B"/>
    <w:rsid w:val="00403A7F"/>
    <w:rsid w:val="004072A2"/>
    <w:rsid w:val="00410FBE"/>
    <w:rsid w:val="004114FD"/>
    <w:rsid w:val="004131D8"/>
    <w:rsid w:val="004160E4"/>
    <w:rsid w:val="004169F5"/>
    <w:rsid w:val="004325FC"/>
    <w:rsid w:val="00432781"/>
    <w:rsid w:val="004341B0"/>
    <w:rsid w:val="00434A66"/>
    <w:rsid w:val="0044180F"/>
    <w:rsid w:val="004420BE"/>
    <w:rsid w:val="00444284"/>
    <w:rsid w:val="00446174"/>
    <w:rsid w:val="00446DC8"/>
    <w:rsid w:val="004479B1"/>
    <w:rsid w:val="00453A5E"/>
    <w:rsid w:val="00457F21"/>
    <w:rsid w:val="0046255A"/>
    <w:rsid w:val="00466A79"/>
    <w:rsid w:val="00467575"/>
    <w:rsid w:val="00467FD0"/>
    <w:rsid w:val="00481996"/>
    <w:rsid w:val="0048564B"/>
    <w:rsid w:val="00485F03"/>
    <w:rsid w:val="00491648"/>
    <w:rsid w:val="00495A27"/>
    <w:rsid w:val="004A19FE"/>
    <w:rsid w:val="004A4129"/>
    <w:rsid w:val="004A6063"/>
    <w:rsid w:val="004C3C5C"/>
    <w:rsid w:val="004C4A96"/>
    <w:rsid w:val="004C5789"/>
    <w:rsid w:val="004C5D91"/>
    <w:rsid w:val="004D19A1"/>
    <w:rsid w:val="004D3C3E"/>
    <w:rsid w:val="004D433E"/>
    <w:rsid w:val="004D455F"/>
    <w:rsid w:val="004D501F"/>
    <w:rsid w:val="004D575A"/>
    <w:rsid w:val="004D6F61"/>
    <w:rsid w:val="004E0923"/>
    <w:rsid w:val="004E16B5"/>
    <w:rsid w:val="004E5DD6"/>
    <w:rsid w:val="004F21F6"/>
    <w:rsid w:val="004F68BF"/>
    <w:rsid w:val="00501E83"/>
    <w:rsid w:val="00502474"/>
    <w:rsid w:val="00504863"/>
    <w:rsid w:val="00506E7D"/>
    <w:rsid w:val="00507EF5"/>
    <w:rsid w:val="005102EE"/>
    <w:rsid w:val="00511325"/>
    <w:rsid w:val="00513D71"/>
    <w:rsid w:val="00524185"/>
    <w:rsid w:val="00524B08"/>
    <w:rsid w:val="0052555E"/>
    <w:rsid w:val="005277AD"/>
    <w:rsid w:val="00530A86"/>
    <w:rsid w:val="005332E1"/>
    <w:rsid w:val="00534C01"/>
    <w:rsid w:val="00537288"/>
    <w:rsid w:val="00546875"/>
    <w:rsid w:val="00566AC6"/>
    <w:rsid w:val="00567B96"/>
    <w:rsid w:val="0057469A"/>
    <w:rsid w:val="005754B5"/>
    <w:rsid w:val="0057621A"/>
    <w:rsid w:val="005764C8"/>
    <w:rsid w:val="00577DC5"/>
    <w:rsid w:val="00583603"/>
    <w:rsid w:val="00584B1E"/>
    <w:rsid w:val="005850C4"/>
    <w:rsid w:val="0059178F"/>
    <w:rsid w:val="005951FE"/>
    <w:rsid w:val="005A1868"/>
    <w:rsid w:val="005B56BD"/>
    <w:rsid w:val="005B62B2"/>
    <w:rsid w:val="005B71B1"/>
    <w:rsid w:val="005C3FBF"/>
    <w:rsid w:val="005C6AD2"/>
    <w:rsid w:val="005C79AD"/>
    <w:rsid w:val="005D113B"/>
    <w:rsid w:val="005D2FF6"/>
    <w:rsid w:val="005E7F9F"/>
    <w:rsid w:val="005F1F62"/>
    <w:rsid w:val="005F3BBC"/>
    <w:rsid w:val="0060242B"/>
    <w:rsid w:val="00606893"/>
    <w:rsid w:val="0060738A"/>
    <w:rsid w:val="00611C06"/>
    <w:rsid w:val="00620870"/>
    <w:rsid w:val="00620BAE"/>
    <w:rsid w:val="00621BF1"/>
    <w:rsid w:val="00622DCF"/>
    <w:rsid w:val="00625DC8"/>
    <w:rsid w:val="006277D3"/>
    <w:rsid w:val="006311C6"/>
    <w:rsid w:val="00634D5F"/>
    <w:rsid w:val="00640CD0"/>
    <w:rsid w:val="00642ED0"/>
    <w:rsid w:val="00644D4F"/>
    <w:rsid w:val="0064788E"/>
    <w:rsid w:val="0065035F"/>
    <w:rsid w:val="006543BF"/>
    <w:rsid w:val="00656259"/>
    <w:rsid w:val="006577E3"/>
    <w:rsid w:val="006608F7"/>
    <w:rsid w:val="00665CFF"/>
    <w:rsid w:val="006667A2"/>
    <w:rsid w:val="00666D7B"/>
    <w:rsid w:val="00667BF0"/>
    <w:rsid w:val="00681866"/>
    <w:rsid w:val="006823B3"/>
    <w:rsid w:val="00683EAC"/>
    <w:rsid w:val="00684C18"/>
    <w:rsid w:val="006852C6"/>
    <w:rsid w:val="006866DA"/>
    <w:rsid w:val="00686A34"/>
    <w:rsid w:val="00687E00"/>
    <w:rsid w:val="006A0F8A"/>
    <w:rsid w:val="006B503B"/>
    <w:rsid w:val="006B6847"/>
    <w:rsid w:val="006C49CD"/>
    <w:rsid w:val="006C514B"/>
    <w:rsid w:val="006C7ADB"/>
    <w:rsid w:val="006D2979"/>
    <w:rsid w:val="006D4D19"/>
    <w:rsid w:val="006E281F"/>
    <w:rsid w:val="006E2C97"/>
    <w:rsid w:val="006E3B80"/>
    <w:rsid w:val="006E3D84"/>
    <w:rsid w:val="006E4B30"/>
    <w:rsid w:val="006E584F"/>
    <w:rsid w:val="006E6559"/>
    <w:rsid w:val="006F4445"/>
    <w:rsid w:val="006F657E"/>
    <w:rsid w:val="00710833"/>
    <w:rsid w:val="00711208"/>
    <w:rsid w:val="00717DFC"/>
    <w:rsid w:val="007249BD"/>
    <w:rsid w:val="007256E4"/>
    <w:rsid w:val="007304F7"/>
    <w:rsid w:val="0073378E"/>
    <w:rsid w:val="0073389F"/>
    <w:rsid w:val="00735382"/>
    <w:rsid w:val="007403C9"/>
    <w:rsid w:val="007443BB"/>
    <w:rsid w:val="00744A61"/>
    <w:rsid w:val="0075037C"/>
    <w:rsid w:val="00756D9B"/>
    <w:rsid w:val="007600C9"/>
    <w:rsid w:val="00760BD0"/>
    <w:rsid w:val="00762604"/>
    <w:rsid w:val="00764F3C"/>
    <w:rsid w:val="00766838"/>
    <w:rsid w:val="00771D49"/>
    <w:rsid w:val="007729E2"/>
    <w:rsid w:val="00774319"/>
    <w:rsid w:val="00774882"/>
    <w:rsid w:val="00776D18"/>
    <w:rsid w:val="0077736D"/>
    <w:rsid w:val="007774A6"/>
    <w:rsid w:val="007816AA"/>
    <w:rsid w:val="00791754"/>
    <w:rsid w:val="007920BD"/>
    <w:rsid w:val="00793F87"/>
    <w:rsid w:val="00795F06"/>
    <w:rsid w:val="007A268C"/>
    <w:rsid w:val="007A3525"/>
    <w:rsid w:val="007A7937"/>
    <w:rsid w:val="007B475F"/>
    <w:rsid w:val="007C054C"/>
    <w:rsid w:val="007C0637"/>
    <w:rsid w:val="007C28F8"/>
    <w:rsid w:val="007C64D3"/>
    <w:rsid w:val="007C7102"/>
    <w:rsid w:val="007D0673"/>
    <w:rsid w:val="007D1ADF"/>
    <w:rsid w:val="007D20B7"/>
    <w:rsid w:val="007D4EB4"/>
    <w:rsid w:val="007D62C9"/>
    <w:rsid w:val="007D78F9"/>
    <w:rsid w:val="007E621E"/>
    <w:rsid w:val="00800A3F"/>
    <w:rsid w:val="008044E9"/>
    <w:rsid w:val="008062B8"/>
    <w:rsid w:val="00806616"/>
    <w:rsid w:val="008117EA"/>
    <w:rsid w:val="00811F22"/>
    <w:rsid w:val="008134A9"/>
    <w:rsid w:val="008145A1"/>
    <w:rsid w:val="00814DFA"/>
    <w:rsid w:val="00816BED"/>
    <w:rsid w:val="008200F5"/>
    <w:rsid w:val="00821898"/>
    <w:rsid w:val="00827325"/>
    <w:rsid w:val="00827E3A"/>
    <w:rsid w:val="00830257"/>
    <w:rsid w:val="00831A76"/>
    <w:rsid w:val="008336C7"/>
    <w:rsid w:val="0084044E"/>
    <w:rsid w:val="00841ED6"/>
    <w:rsid w:val="0084611E"/>
    <w:rsid w:val="00846A48"/>
    <w:rsid w:val="0085390A"/>
    <w:rsid w:val="008544EF"/>
    <w:rsid w:val="008548AE"/>
    <w:rsid w:val="00854DED"/>
    <w:rsid w:val="008641EA"/>
    <w:rsid w:val="008649EF"/>
    <w:rsid w:val="00867180"/>
    <w:rsid w:val="008674B8"/>
    <w:rsid w:val="0088180C"/>
    <w:rsid w:val="00881AB9"/>
    <w:rsid w:val="00883598"/>
    <w:rsid w:val="008838E7"/>
    <w:rsid w:val="00883A7F"/>
    <w:rsid w:val="00892797"/>
    <w:rsid w:val="00894D60"/>
    <w:rsid w:val="008A679D"/>
    <w:rsid w:val="008D1079"/>
    <w:rsid w:val="008D2C28"/>
    <w:rsid w:val="008D2D1A"/>
    <w:rsid w:val="008D3735"/>
    <w:rsid w:val="008E008C"/>
    <w:rsid w:val="008E50D9"/>
    <w:rsid w:val="008E54D1"/>
    <w:rsid w:val="008E74D4"/>
    <w:rsid w:val="008F6EF3"/>
    <w:rsid w:val="009011C8"/>
    <w:rsid w:val="00904B2C"/>
    <w:rsid w:val="00911CEF"/>
    <w:rsid w:val="009155BC"/>
    <w:rsid w:val="00921D42"/>
    <w:rsid w:val="009226C8"/>
    <w:rsid w:val="00922AF8"/>
    <w:rsid w:val="00923D03"/>
    <w:rsid w:val="00924DC1"/>
    <w:rsid w:val="00931AE9"/>
    <w:rsid w:val="00945D69"/>
    <w:rsid w:val="00947167"/>
    <w:rsid w:val="00951F8D"/>
    <w:rsid w:val="00952F8D"/>
    <w:rsid w:val="00961D44"/>
    <w:rsid w:val="00964C0F"/>
    <w:rsid w:val="00965EC5"/>
    <w:rsid w:val="009704DD"/>
    <w:rsid w:val="00973115"/>
    <w:rsid w:val="00973C7C"/>
    <w:rsid w:val="0097464A"/>
    <w:rsid w:val="00981A8F"/>
    <w:rsid w:val="009838FD"/>
    <w:rsid w:val="009946A6"/>
    <w:rsid w:val="0099579F"/>
    <w:rsid w:val="009957A3"/>
    <w:rsid w:val="009A17EB"/>
    <w:rsid w:val="009A1DA7"/>
    <w:rsid w:val="009A1FA2"/>
    <w:rsid w:val="009A2468"/>
    <w:rsid w:val="009A3BD2"/>
    <w:rsid w:val="009A59D0"/>
    <w:rsid w:val="009A7002"/>
    <w:rsid w:val="009A74FF"/>
    <w:rsid w:val="009B0DDD"/>
    <w:rsid w:val="009C2041"/>
    <w:rsid w:val="009C41BD"/>
    <w:rsid w:val="009C534B"/>
    <w:rsid w:val="009C56E4"/>
    <w:rsid w:val="009C6E12"/>
    <w:rsid w:val="009D0D32"/>
    <w:rsid w:val="009D42F2"/>
    <w:rsid w:val="009E058C"/>
    <w:rsid w:val="009E19D8"/>
    <w:rsid w:val="009E1C2D"/>
    <w:rsid w:val="009E26EA"/>
    <w:rsid w:val="009E30B3"/>
    <w:rsid w:val="009E77A0"/>
    <w:rsid w:val="009E79DD"/>
    <w:rsid w:val="009F20B4"/>
    <w:rsid w:val="009F2BA5"/>
    <w:rsid w:val="009F3CD9"/>
    <w:rsid w:val="009F53C8"/>
    <w:rsid w:val="009F6647"/>
    <w:rsid w:val="009F7300"/>
    <w:rsid w:val="009F74AA"/>
    <w:rsid w:val="00A02212"/>
    <w:rsid w:val="00A077AD"/>
    <w:rsid w:val="00A13FAF"/>
    <w:rsid w:val="00A14008"/>
    <w:rsid w:val="00A175B1"/>
    <w:rsid w:val="00A2235D"/>
    <w:rsid w:val="00A320E1"/>
    <w:rsid w:val="00A32F2C"/>
    <w:rsid w:val="00A43BBE"/>
    <w:rsid w:val="00A44FFA"/>
    <w:rsid w:val="00A51EF1"/>
    <w:rsid w:val="00A52CB2"/>
    <w:rsid w:val="00A605E5"/>
    <w:rsid w:val="00A67E43"/>
    <w:rsid w:val="00A763BD"/>
    <w:rsid w:val="00A77CF0"/>
    <w:rsid w:val="00A86928"/>
    <w:rsid w:val="00A91FFF"/>
    <w:rsid w:val="00A97412"/>
    <w:rsid w:val="00AA211B"/>
    <w:rsid w:val="00AB66F8"/>
    <w:rsid w:val="00AC1821"/>
    <w:rsid w:val="00AC1C72"/>
    <w:rsid w:val="00AC4218"/>
    <w:rsid w:val="00AC4A12"/>
    <w:rsid w:val="00AC7065"/>
    <w:rsid w:val="00AC7CC2"/>
    <w:rsid w:val="00AD1225"/>
    <w:rsid w:val="00AD231E"/>
    <w:rsid w:val="00AD4EF8"/>
    <w:rsid w:val="00AF07B3"/>
    <w:rsid w:val="00AF098D"/>
    <w:rsid w:val="00AF1F0F"/>
    <w:rsid w:val="00AF2640"/>
    <w:rsid w:val="00AF361C"/>
    <w:rsid w:val="00AF4709"/>
    <w:rsid w:val="00AF5B32"/>
    <w:rsid w:val="00AF7065"/>
    <w:rsid w:val="00AF746D"/>
    <w:rsid w:val="00B06C15"/>
    <w:rsid w:val="00B13DE5"/>
    <w:rsid w:val="00B17ADB"/>
    <w:rsid w:val="00B20269"/>
    <w:rsid w:val="00B2267F"/>
    <w:rsid w:val="00B23C1D"/>
    <w:rsid w:val="00B23F75"/>
    <w:rsid w:val="00B268E2"/>
    <w:rsid w:val="00B2783E"/>
    <w:rsid w:val="00B30DC5"/>
    <w:rsid w:val="00B30E8B"/>
    <w:rsid w:val="00B40407"/>
    <w:rsid w:val="00B40DFF"/>
    <w:rsid w:val="00B4311F"/>
    <w:rsid w:val="00B45FC1"/>
    <w:rsid w:val="00B55DFA"/>
    <w:rsid w:val="00B644E4"/>
    <w:rsid w:val="00B70BB6"/>
    <w:rsid w:val="00B70EC3"/>
    <w:rsid w:val="00B70F19"/>
    <w:rsid w:val="00B746BE"/>
    <w:rsid w:val="00B75028"/>
    <w:rsid w:val="00B75AE4"/>
    <w:rsid w:val="00B83B01"/>
    <w:rsid w:val="00B87C19"/>
    <w:rsid w:val="00B90945"/>
    <w:rsid w:val="00B95381"/>
    <w:rsid w:val="00BA09C4"/>
    <w:rsid w:val="00BA74A7"/>
    <w:rsid w:val="00BB3128"/>
    <w:rsid w:val="00BB40BA"/>
    <w:rsid w:val="00BB4C35"/>
    <w:rsid w:val="00BB5A6B"/>
    <w:rsid w:val="00BB6EA2"/>
    <w:rsid w:val="00BC49B1"/>
    <w:rsid w:val="00BC6518"/>
    <w:rsid w:val="00BC747A"/>
    <w:rsid w:val="00BD0E9B"/>
    <w:rsid w:val="00BD21E3"/>
    <w:rsid w:val="00BD2565"/>
    <w:rsid w:val="00BD2F0E"/>
    <w:rsid w:val="00BE13EE"/>
    <w:rsid w:val="00BE21F0"/>
    <w:rsid w:val="00BE54B5"/>
    <w:rsid w:val="00BE5801"/>
    <w:rsid w:val="00BE7861"/>
    <w:rsid w:val="00C001F8"/>
    <w:rsid w:val="00C0120D"/>
    <w:rsid w:val="00C03450"/>
    <w:rsid w:val="00C060E0"/>
    <w:rsid w:val="00C10988"/>
    <w:rsid w:val="00C10D49"/>
    <w:rsid w:val="00C1274A"/>
    <w:rsid w:val="00C16A0A"/>
    <w:rsid w:val="00C17267"/>
    <w:rsid w:val="00C17662"/>
    <w:rsid w:val="00C26950"/>
    <w:rsid w:val="00C27CE5"/>
    <w:rsid w:val="00C319C4"/>
    <w:rsid w:val="00C32257"/>
    <w:rsid w:val="00C37386"/>
    <w:rsid w:val="00C42D65"/>
    <w:rsid w:val="00C44943"/>
    <w:rsid w:val="00C45B80"/>
    <w:rsid w:val="00C4658C"/>
    <w:rsid w:val="00C50271"/>
    <w:rsid w:val="00C5155D"/>
    <w:rsid w:val="00C62D47"/>
    <w:rsid w:val="00C639EC"/>
    <w:rsid w:val="00C64DF2"/>
    <w:rsid w:val="00C64FE6"/>
    <w:rsid w:val="00C70510"/>
    <w:rsid w:val="00C84D79"/>
    <w:rsid w:val="00C853DC"/>
    <w:rsid w:val="00C913C9"/>
    <w:rsid w:val="00C91A45"/>
    <w:rsid w:val="00C9373A"/>
    <w:rsid w:val="00C94247"/>
    <w:rsid w:val="00C9550F"/>
    <w:rsid w:val="00C9692F"/>
    <w:rsid w:val="00C96FC3"/>
    <w:rsid w:val="00CA0FF9"/>
    <w:rsid w:val="00CA4FE7"/>
    <w:rsid w:val="00CA6508"/>
    <w:rsid w:val="00CB5AA9"/>
    <w:rsid w:val="00CB5E1D"/>
    <w:rsid w:val="00CC1414"/>
    <w:rsid w:val="00CC733F"/>
    <w:rsid w:val="00CD2BAF"/>
    <w:rsid w:val="00CD46DC"/>
    <w:rsid w:val="00CD6770"/>
    <w:rsid w:val="00CE0BC5"/>
    <w:rsid w:val="00CE4156"/>
    <w:rsid w:val="00CE65CA"/>
    <w:rsid w:val="00CE6C9E"/>
    <w:rsid w:val="00CF3D3A"/>
    <w:rsid w:val="00CF4A73"/>
    <w:rsid w:val="00CF4CD4"/>
    <w:rsid w:val="00CF55A6"/>
    <w:rsid w:val="00CF64B2"/>
    <w:rsid w:val="00CF701F"/>
    <w:rsid w:val="00D03BF1"/>
    <w:rsid w:val="00D1108F"/>
    <w:rsid w:val="00D12FFC"/>
    <w:rsid w:val="00D13995"/>
    <w:rsid w:val="00D17C03"/>
    <w:rsid w:val="00D234C6"/>
    <w:rsid w:val="00D243E6"/>
    <w:rsid w:val="00D25B4D"/>
    <w:rsid w:val="00D325AB"/>
    <w:rsid w:val="00D328C1"/>
    <w:rsid w:val="00D373F4"/>
    <w:rsid w:val="00D376F3"/>
    <w:rsid w:val="00D412F8"/>
    <w:rsid w:val="00D46FFA"/>
    <w:rsid w:val="00D4730D"/>
    <w:rsid w:val="00D4734A"/>
    <w:rsid w:val="00D55671"/>
    <w:rsid w:val="00D5671F"/>
    <w:rsid w:val="00D5724F"/>
    <w:rsid w:val="00D57B6E"/>
    <w:rsid w:val="00D62FCE"/>
    <w:rsid w:val="00D63058"/>
    <w:rsid w:val="00D66E86"/>
    <w:rsid w:val="00D67DF9"/>
    <w:rsid w:val="00D82C7E"/>
    <w:rsid w:val="00D85514"/>
    <w:rsid w:val="00D85A62"/>
    <w:rsid w:val="00D8783E"/>
    <w:rsid w:val="00D93A5E"/>
    <w:rsid w:val="00DA3F56"/>
    <w:rsid w:val="00DB4164"/>
    <w:rsid w:val="00DC1DC3"/>
    <w:rsid w:val="00DC2A15"/>
    <w:rsid w:val="00DC7879"/>
    <w:rsid w:val="00DD1555"/>
    <w:rsid w:val="00DD31F9"/>
    <w:rsid w:val="00DD3E97"/>
    <w:rsid w:val="00DD6DB2"/>
    <w:rsid w:val="00DD7BA0"/>
    <w:rsid w:val="00DE0CBB"/>
    <w:rsid w:val="00DE1639"/>
    <w:rsid w:val="00DE210D"/>
    <w:rsid w:val="00DE41EB"/>
    <w:rsid w:val="00DE43A3"/>
    <w:rsid w:val="00DE5AB6"/>
    <w:rsid w:val="00DF1B6F"/>
    <w:rsid w:val="00E00A5A"/>
    <w:rsid w:val="00E057C3"/>
    <w:rsid w:val="00E06572"/>
    <w:rsid w:val="00E155A9"/>
    <w:rsid w:val="00E21976"/>
    <w:rsid w:val="00E2285D"/>
    <w:rsid w:val="00E23E97"/>
    <w:rsid w:val="00E249D7"/>
    <w:rsid w:val="00E32BC5"/>
    <w:rsid w:val="00E36111"/>
    <w:rsid w:val="00E42478"/>
    <w:rsid w:val="00E45280"/>
    <w:rsid w:val="00E46868"/>
    <w:rsid w:val="00E46974"/>
    <w:rsid w:val="00E475A8"/>
    <w:rsid w:val="00E61C32"/>
    <w:rsid w:val="00E66CC8"/>
    <w:rsid w:val="00E671A4"/>
    <w:rsid w:val="00E736C6"/>
    <w:rsid w:val="00E7719C"/>
    <w:rsid w:val="00E811C1"/>
    <w:rsid w:val="00E815CA"/>
    <w:rsid w:val="00E834C9"/>
    <w:rsid w:val="00E85423"/>
    <w:rsid w:val="00E9026B"/>
    <w:rsid w:val="00E90881"/>
    <w:rsid w:val="00E92603"/>
    <w:rsid w:val="00E92E88"/>
    <w:rsid w:val="00EA0F9A"/>
    <w:rsid w:val="00EA316C"/>
    <w:rsid w:val="00EA4939"/>
    <w:rsid w:val="00EA4EFC"/>
    <w:rsid w:val="00EB5255"/>
    <w:rsid w:val="00EB796B"/>
    <w:rsid w:val="00EC79D6"/>
    <w:rsid w:val="00ED144E"/>
    <w:rsid w:val="00ED1F7F"/>
    <w:rsid w:val="00ED3247"/>
    <w:rsid w:val="00ED5B9D"/>
    <w:rsid w:val="00ED62EB"/>
    <w:rsid w:val="00ED75E8"/>
    <w:rsid w:val="00EE0DB9"/>
    <w:rsid w:val="00EE45CA"/>
    <w:rsid w:val="00EF1641"/>
    <w:rsid w:val="00EF44B8"/>
    <w:rsid w:val="00EF46EA"/>
    <w:rsid w:val="00EF7BFA"/>
    <w:rsid w:val="00F003FB"/>
    <w:rsid w:val="00F02A77"/>
    <w:rsid w:val="00F103E2"/>
    <w:rsid w:val="00F17DBA"/>
    <w:rsid w:val="00F24A0B"/>
    <w:rsid w:val="00F3222D"/>
    <w:rsid w:val="00F34B74"/>
    <w:rsid w:val="00F363D8"/>
    <w:rsid w:val="00F41E57"/>
    <w:rsid w:val="00F46013"/>
    <w:rsid w:val="00F51535"/>
    <w:rsid w:val="00F52898"/>
    <w:rsid w:val="00F542CB"/>
    <w:rsid w:val="00F660AF"/>
    <w:rsid w:val="00F662A5"/>
    <w:rsid w:val="00F6766B"/>
    <w:rsid w:val="00F73E1D"/>
    <w:rsid w:val="00F74701"/>
    <w:rsid w:val="00F77F21"/>
    <w:rsid w:val="00F82F32"/>
    <w:rsid w:val="00F86141"/>
    <w:rsid w:val="00FA03EE"/>
    <w:rsid w:val="00FA5B2A"/>
    <w:rsid w:val="00FA769E"/>
    <w:rsid w:val="00FB1F25"/>
    <w:rsid w:val="00FB39D6"/>
    <w:rsid w:val="00FB3FC9"/>
    <w:rsid w:val="00FB4440"/>
    <w:rsid w:val="00FB46F5"/>
    <w:rsid w:val="00FB7E65"/>
    <w:rsid w:val="00FC0247"/>
    <w:rsid w:val="00FC2B8A"/>
    <w:rsid w:val="00FC5120"/>
    <w:rsid w:val="00FC5CAA"/>
    <w:rsid w:val="00FC7468"/>
    <w:rsid w:val="00FD250C"/>
    <w:rsid w:val="00FD35E4"/>
    <w:rsid w:val="00FD7A91"/>
    <w:rsid w:val="00FE1935"/>
    <w:rsid w:val="00FE22B8"/>
    <w:rsid w:val="00FE54B8"/>
    <w:rsid w:val="00FF7F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1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005CC1"/>
    <w:pPr>
      <w:tabs>
        <w:tab w:val="left" w:pos="6480"/>
      </w:tabs>
      <w:autoSpaceDE w:val="0"/>
      <w:autoSpaceDN w:val="0"/>
      <w:adjustRightInd w:val="0"/>
      <w:ind w:left="360"/>
    </w:pPr>
    <w:rPr>
      <w:rFonts w:ascii="Arial" w:hAnsi="Arial" w:cs="Arial"/>
      <w:sz w:val="24"/>
      <w:szCs w:val="24"/>
      <w:lang w:val="fr-FR"/>
    </w:rPr>
  </w:style>
  <w:style w:type="paragraph" w:styleId="Heading1">
    <w:name w:val="heading 1"/>
    <w:basedOn w:val="Normal"/>
    <w:next w:val="Normal"/>
    <w:link w:val="Heading1Char"/>
    <w:uiPriority w:val="99"/>
    <w:qFormat/>
    <w:rsid w:val="00AD4EF8"/>
    <w:pPr>
      <w:keepNext/>
      <w:outlineLvl w:val="0"/>
    </w:pPr>
    <w:rPr>
      <w:b/>
    </w:rPr>
  </w:style>
  <w:style w:type="paragraph" w:styleId="Heading2">
    <w:name w:val="heading 2"/>
    <w:basedOn w:val="Normal"/>
    <w:next w:val="Normal"/>
    <w:link w:val="Heading2Char"/>
    <w:uiPriority w:val="99"/>
    <w:qFormat/>
    <w:rsid w:val="00AD4EF8"/>
    <w:pPr>
      <w:keepNext/>
      <w:outlineLvl w:val="1"/>
    </w:pPr>
    <w:rPr>
      <w:b/>
      <w:bCs/>
    </w:rPr>
  </w:style>
  <w:style w:type="paragraph" w:styleId="Heading3">
    <w:name w:val="heading 3"/>
    <w:basedOn w:val="Normal"/>
    <w:next w:val="Normal"/>
    <w:link w:val="Heading3Char"/>
    <w:uiPriority w:val="99"/>
    <w:qFormat/>
    <w:rsid w:val="00AD4EF8"/>
    <w:pPr>
      <w:keepNex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245F7"/>
    <w:rPr>
      <w:rFonts w:ascii="Cambria" w:hAnsi="Cambria" w:cs="Times New Roman"/>
      <w:b/>
      <w:bCs/>
      <w:kern w:val="32"/>
      <w:sz w:val="32"/>
      <w:szCs w:val="32"/>
      <w:lang w:val="fr-FR" w:bidi="ar-SA"/>
    </w:rPr>
  </w:style>
  <w:style w:type="character" w:customStyle="1" w:styleId="Heading2Char">
    <w:name w:val="Heading 2 Char"/>
    <w:basedOn w:val="DefaultParagraphFont"/>
    <w:link w:val="Heading2"/>
    <w:uiPriority w:val="99"/>
    <w:locked/>
    <w:rsid w:val="00AD4EF8"/>
    <w:rPr>
      <w:rFonts w:ascii="Arial" w:hAnsi="Arial" w:cs="Arial"/>
      <w:b/>
      <w:bCs/>
      <w:sz w:val="24"/>
      <w:lang w:val="fr-FR" w:eastAsia="en-US" w:bidi="ar-SA"/>
    </w:rPr>
  </w:style>
  <w:style w:type="character" w:customStyle="1" w:styleId="Heading3Char">
    <w:name w:val="Heading 3 Char"/>
    <w:basedOn w:val="DefaultParagraphFont"/>
    <w:link w:val="Heading3"/>
    <w:uiPriority w:val="99"/>
    <w:locked/>
    <w:rsid w:val="00AD4EF8"/>
    <w:rPr>
      <w:rFonts w:ascii="Arial" w:hAnsi="Arial" w:cs="Arial"/>
      <w:sz w:val="24"/>
      <w:lang w:val="fr-FR" w:eastAsia="en-US" w:bidi="ar-SA"/>
    </w:rPr>
  </w:style>
  <w:style w:type="paragraph" w:styleId="Footer">
    <w:name w:val="footer"/>
    <w:basedOn w:val="Normal"/>
    <w:link w:val="FooterChar"/>
    <w:autoRedefine/>
    <w:uiPriority w:val="99"/>
    <w:rsid w:val="007C054C"/>
    <w:pPr>
      <w:tabs>
        <w:tab w:val="center" w:pos="4320"/>
        <w:tab w:val="right" w:pos="8640"/>
      </w:tabs>
    </w:pPr>
    <w:rPr>
      <w:sz w:val="16"/>
    </w:rPr>
  </w:style>
  <w:style w:type="character" w:customStyle="1" w:styleId="FooterChar">
    <w:name w:val="Footer Char"/>
    <w:basedOn w:val="DefaultParagraphFont"/>
    <w:link w:val="Footer"/>
    <w:uiPriority w:val="99"/>
    <w:semiHidden/>
    <w:locked/>
    <w:rsid w:val="001245F7"/>
    <w:rPr>
      <w:rFonts w:ascii="Arial" w:hAnsi="Arial" w:cs="Arial"/>
      <w:sz w:val="24"/>
      <w:szCs w:val="24"/>
      <w:lang w:val="fr-FR" w:bidi="ar-SA"/>
    </w:rPr>
  </w:style>
  <w:style w:type="paragraph" w:styleId="Header">
    <w:name w:val="header"/>
    <w:basedOn w:val="Normal"/>
    <w:link w:val="HeaderChar"/>
    <w:uiPriority w:val="99"/>
    <w:rsid w:val="00AD4EF8"/>
    <w:pPr>
      <w:tabs>
        <w:tab w:val="center" w:pos="4320"/>
        <w:tab w:val="right" w:pos="8640"/>
      </w:tabs>
    </w:pPr>
  </w:style>
  <w:style w:type="character" w:customStyle="1" w:styleId="HeaderChar">
    <w:name w:val="Header Char"/>
    <w:basedOn w:val="DefaultParagraphFont"/>
    <w:link w:val="Header"/>
    <w:uiPriority w:val="99"/>
    <w:semiHidden/>
    <w:locked/>
    <w:rsid w:val="001245F7"/>
    <w:rPr>
      <w:rFonts w:ascii="Arial" w:hAnsi="Arial" w:cs="Arial"/>
      <w:sz w:val="24"/>
      <w:szCs w:val="24"/>
      <w:lang w:val="fr-FR" w:bidi="ar-SA"/>
    </w:rPr>
  </w:style>
  <w:style w:type="character" w:styleId="PageNumber">
    <w:name w:val="page number"/>
    <w:basedOn w:val="DefaultParagraphFont"/>
    <w:uiPriority w:val="99"/>
    <w:rsid w:val="00AD4EF8"/>
    <w:rPr>
      <w:rFonts w:cs="Times New Roman"/>
    </w:rPr>
  </w:style>
  <w:style w:type="character" w:customStyle="1" w:styleId="EmailStyle23">
    <w:name w:val="EmailStyle231"/>
    <w:aliases w:val="EmailStyle231"/>
    <w:basedOn w:val="DefaultParagraphFont"/>
    <w:uiPriority w:val="99"/>
    <w:semiHidden/>
    <w:personal/>
    <w:rsid w:val="0011704E"/>
    <w:rPr>
      <w:rFonts w:ascii="Arial" w:hAnsi="Arial" w:cs="Arial"/>
      <w:color w:val="000080"/>
      <w:sz w:val="20"/>
      <w:szCs w:val="20"/>
    </w:rPr>
  </w:style>
  <w:style w:type="paragraph" w:styleId="BalloonText">
    <w:name w:val="Balloon Text"/>
    <w:basedOn w:val="Normal"/>
    <w:link w:val="BalloonTextChar"/>
    <w:uiPriority w:val="99"/>
    <w:semiHidden/>
    <w:rsid w:val="009F20B4"/>
    <w:rPr>
      <w:rFonts w:ascii="Tahoma" w:hAnsi="Tahoma"/>
      <w:sz w:val="16"/>
      <w:szCs w:val="16"/>
    </w:rPr>
  </w:style>
  <w:style w:type="character" w:customStyle="1" w:styleId="BalloonTextChar">
    <w:name w:val="Balloon Text Char"/>
    <w:basedOn w:val="DefaultParagraphFont"/>
    <w:link w:val="BalloonText"/>
    <w:uiPriority w:val="99"/>
    <w:semiHidden/>
    <w:locked/>
    <w:rsid w:val="001245F7"/>
    <w:rPr>
      <w:rFonts w:cs="Times New Roman"/>
      <w:sz w:val="2"/>
      <w:lang w:val="fr-FR" w:bidi="ar-SA"/>
    </w:rPr>
  </w:style>
  <w:style w:type="paragraph" w:styleId="Caption">
    <w:name w:val="caption"/>
    <w:basedOn w:val="Normal"/>
    <w:next w:val="Normal"/>
    <w:uiPriority w:val="99"/>
    <w:qFormat/>
    <w:rsid w:val="00B45FC1"/>
    <w:rPr>
      <w:b/>
      <w:bCs/>
      <w:sz w:val="20"/>
    </w:rPr>
  </w:style>
  <w:style w:type="character" w:styleId="Hyperlink">
    <w:name w:val="Hyperlink"/>
    <w:basedOn w:val="DefaultParagraphFont"/>
    <w:uiPriority w:val="99"/>
    <w:rsid w:val="00C03450"/>
    <w:rPr>
      <w:rFonts w:cs="Times New Roman"/>
      <w:color w:val="0000FF"/>
      <w:u w:val="single"/>
    </w:rPr>
  </w:style>
  <w:style w:type="character" w:styleId="FollowedHyperlink">
    <w:name w:val="FollowedHyperlink"/>
    <w:basedOn w:val="DefaultParagraphFont"/>
    <w:uiPriority w:val="99"/>
    <w:rsid w:val="009E26EA"/>
    <w:rPr>
      <w:rFonts w:cs="Times New Roman"/>
      <w:color w:val="800080"/>
      <w:u w:val="single"/>
    </w:rPr>
  </w:style>
  <w:style w:type="table" w:styleId="TableGrid">
    <w:name w:val="Table Grid"/>
    <w:basedOn w:val="TableNormal"/>
    <w:uiPriority w:val="99"/>
    <w:rsid w:val="00A763BD"/>
    <w:pPr>
      <w:tabs>
        <w:tab w:val="left" w:pos="6480"/>
      </w:tabs>
      <w:autoSpaceDE w:val="0"/>
      <w:autoSpaceDN w:val="0"/>
      <w:adjustRightInd w:val="0"/>
      <w:ind w:left="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1535"/>
    <w:pPr>
      <w:ind w:left="720"/>
      <w:contextualSpacing/>
    </w:pPr>
  </w:style>
  <w:style w:type="character" w:styleId="Strong">
    <w:name w:val="Strong"/>
    <w:basedOn w:val="DefaultParagraphFont"/>
    <w:qFormat/>
    <w:locked/>
    <w:rsid w:val="009C6E12"/>
    <w:rPr>
      <w:b/>
      <w:bCs/>
    </w:rPr>
  </w:style>
  <w:style w:type="paragraph" w:styleId="Title">
    <w:name w:val="Title"/>
    <w:basedOn w:val="Normal"/>
    <w:next w:val="Normal"/>
    <w:link w:val="TitleChar"/>
    <w:uiPriority w:val="10"/>
    <w:qFormat/>
    <w:locked/>
    <w:rsid w:val="009C6E12"/>
    <w:pPr>
      <w:pBdr>
        <w:bottom w:val="single" w:sz="8" w:space="4" w:color="4F81BD" w:themeColor="accent1"/>
      </w:pBdr>
      <w:tabs>
        <w:tab w:val="clear" w:pos="6480"/>
      </w:tabs>
      <w:autoSpaceDE/>
      <w:autoSpaceDN/>
      <w:adjustRightInd/>
      <w:spacing w:after="300"/>
      <w:ind w:left="0"/>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9C6E12"/>
    <w:rPr>
      <w:rFonts w:asciiTheme="majorHAnsi" w:eastAsiaTheme="majorEastAsia" w:hAnsiTheme="majorHAnsi" w:cstheme="majorBidi"/>
      <w:color w:val="17365D" w:themeColor="text2" w:themeShade="BF"/>
      <w:spacing w:val="5"/>
      <w:kern w:val="28"/>
      <w:sz w:val="52"/>
      <w:szCs w:val="52"/>
      <w:lang w:eastAsia="ja-JP"/>
    </w:rPr>
  </w:style>
  <w:style w:type="paragraph" w:styleId="NormalWeb">
    <w:name w:val="Normal (Web)"/>
    <w:basedOn w:val="Normal"/>
    <w:uiPriority w:val="99"/>
    <w:rsid w:val="00D03BF1"/>
    <w:pPr>
      <w:tabs>
        <w:tab w:val="clear" w:pos="6480"/>
      </w:tabs>
      <w:autoSpaceDE/>
      <w:autoSpaceDN/>
      <w:adjustRightInd/>
      <w:spacing w:before="100" w:beforeAutospacing="1" w:after="100" w:afterAutospacing="1"/>
      <w:ind w:left="0"/>
    </w:pPr>
    <w:rPr>
      <w:rFonts w:ascii="Times New Roman" w:eastAsia="Times New Roman" w:hAnsi="Times New Roman" w:cs="Times New Roman"/>
      <w:lang w:eastAsia="fr-FR"/>
    </w:rPr>
  </w:style>
  <w:style w:type="paragraph" w:customStyle="1" w:styleId="Default">
    <w:name w:val="Default"/>
    <w:rsid w:val="00322B5D"/>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590434758">
      <w:bodyDiv w:val="1"/>
      <w:marLeft w:val="0"/>
      <w:marRight w:val="0"/>
      <w:marTop w:val="0"/>
      <w:marBottom w:val="0"/>
      <w:divBdr>
        <w:top w:val="none" w:sz="0" w:space="0" w:color="auto"/>
        <w:left w:val="none" w:sz="0" w:space="0" w:color="auto"/>
        <w:bottom w:val="none" w:sz="0" w:space="0" w:color="auto"/>
        <w:right w:val="none" w:sz="0" w:space="0" w:color="auto"/>
      </w:divBdr>
    </w:div>
    <w:div w:id="698973969">
      <w:bodyDiv w:val="1"/>
      <w:marLeft w:val="0"/>
      <w:marRight w:val="0"/>
      <w:marTop w:val="0"/>
      <w:marBottom w:val="0"/>
      <w:divBdr>
        <w:top w:val="none" w:sz="0" w:space="0" w:color="auto"/>
        <w:left w:val="none" w:sz="0" w:space="0" w:color="auto"/>
        <w:bottom w:val="none" w:sz="0" w:space="0" w:color="auto"/>
        <w:right w:val="none" w:sz="0" w:space="0" w:color="auto"/>
      </w:divBdr>
    </w:div>
    <w:div w:id="1153178833">
      <w:marLeft w:val="0"/>
      <w:marRight w:val="0"/>
      <w:marTop w:val="0"/>
      <w:marBottom w:val="0"/>
      <w:divBdr>
        <w:top w:val="none" w:sz="0" w:space="0" w:color="auto"/>
        <w:left w:val="none" w:sz="0" w:space="0" w:color="auto"/>
        <w:bottom w:val="none" w:sz="0" w:space="0" w:color="auto"/>
        <w:right w:val="none" w:sz="0" w:space="0" w:color="auto"/>
      </w:divBdr>
      <w:divsChild>
        <w:div w:id="1153178919">
          <w:marLeft w:val="0"/>
          <w:marRight w:val="0"/>
          <w:marTop w:val="0"/>
          <w:marBottom w:val="0"/>
          <w:divBdr>
            <w:top w:val="none" w:sz="0" w:space="0" w:color="auto"/>
            <w:left w:val="none" w:sz="0" w:space="0" w:color="auto"/>
            <w:bottom w:val="none" w:sz="0" w:space="0" w:color="auto"/>
            <w:right w:val="none" w:sz="0" w:space="0" w:color="auto"/>
          </w:divBdr>
        </w:div>
      </w:divsChild>
    </w:div>
    <w:div w:id="1153178836">
      <w:marLeft w:val="0"/>
      <w:marRight w:val="0"/>
      <w:marTop w:val="0"/>
      <w:marBottom w:val="0"/>
      <w:divBdr>
        <w:top w:val="none" w:sz="0" w:space="0" w:color="auto"/>
        <w:left w:val="none" w:sz="0" w:space="0" w:color="auto"/>
        <w:bottom w:val="none" w:sz="0" w:space="0" w:color="auto"/>
        <w:right w:val="none" w:sz="0" w:space="0" w:color="auto"/>
      </w:divBdr>
      <w:divsChild>
        <w:div w:id="1153178945">
          <w:marLeft w:val="0"/>
          <w:marRight w:val="0"/>
          <w:marTop w:val="0"/>
          <w:marBottom w:val="0"/>
          <w:divBdr>
            <w:top w:val="none" w:sz="0" w:space="0" w:color="auto"/>
            <w:left w:val="none" w:sz="0" w:space="0" w:color="auto"/>
            <w:bottom w:val="none" w:sz="0" w:space="0" w:color="auto"/>
            <w:right w:val="none" w:sz="0" w:space="0" w:color="auto"/>
          </w:divBdr>
          <w:divsChild>
            <w:div w:id="1153178878">
              <w:marLeft w:val="0"/>
              <w:marRight w:val="0"/>
              <w:marTop w:val="0"/>
              <w:marBottom w:val="0"/>
              <w:divBdr>
                <w:top w:val="none" w:sz="0" w:space="0" w:color="auto"/>
                <w:left w:val="none" w:sz="0" w:space="0" w:color="auto"/>
                <w:bottom w:val="none" w:sz="0" w:space="0" w:color="auto"/>
                <w:right w:val="none" w:sz="0" w:space="0" w:color="auto"/>
              </w:divBdr>
            </w:div>
            <w:div w:id="115317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78837">
      <w:marLeft w:val="0"/>
      <w:marRight w:val="0"/>
      <w:marTop w:val="0"/>
      <w:marBottom w:val="0"/>
      <w:divBdr>
        <w:top w:val="none" w:sz="0" w:space="0" w:color="auto"/>
        <w:left w:val="none" w:sz="0" w:space="0" w:color="auto"/>
        <w:bottom w:val="none" w:sz="0" w:space="0" w:color="auto"/>
        <w:right w:val="none" w:sz="0" w:space="0" w:color="auto"/>
      </w:divBdr>
      <w:divsChild>
        <w:div w:id="1153178924">
          <w:marLeft w:val="0"/>
          <w:marRight w:val="0"/>
          <w:marTop w:val="0"/>
          <w:marBottom w:val="0"/>
          <w:divBdr>
            <w:top w:val="none" w:sz="0" w:space="0" w:color="auto"/>
            <w:left w:val="none" w:sz="0" w:space="0" w:color="auto"/>
            <w:bottom w:val="none" w:sz="0" w:space="0" w:color="auto"/>
            <w:right w:val="none" w:sz="0" w:space="0" w:color="auto"/>
          </w:divBdr>
          <w:divsChild>
            <w:div w:id="11531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78839">
      <w:marLeft w:val="0"/>
      <w:marRight w:val="0"/>
      <w:marTop w:val="0"/>
      <w:marBottom w:val="0"/>
      <w:divBdr>
        <w:top w:val="none" w:sz="0" w:space="0" w:color="auto"/>
        <w:left w:val="none" w:sz="0" w:space="0" w:color="auto"/>
        <w:bottom w:val="none" w:sz="0" w:space="0" w:color="auto"/>
        <w:right w:val="none" w:sz="0" w:space="0" w:color="auto"/>
      </w:divBdr>
      <w:divsChild>
        <w:div w:id="1153178831">
          <w:marLeft w:val="0"/>
          <w:marRight w:val="0"/>
          <w:marTop w:val="0"/>
          <w:marBottom w:val="0"/>
          <w:divBdr>
            <w:top w:val="none" w:sz="0" w:space="0" w:color="auto"/>
            <w:left w:val="none" w:sz="0" w:space="0" w:color="auto"/>
            <w:bottom w:val="none" w:sz="0" w:space="0" w:color="auto"/>
            <w:right w:val="none" w:sz="0" w:space="0" w:color="auto"/>
          </w:divBdr>
          <w:divsChild>
            <w:div w:id="1153178926">
              <w:marLeft w:val="0"/>
              <w:marRight w:val="0"/>
              <w:marTop w:val="0"/>
              <w:marBottom w:val="0"/>
              <w:divBdr>
                <w:top w:val="none" w:sz="0" w:space="0" w:color="auto"/>
                <w:left w:val="none" w:sz="0" w:space="0" w:color="auto"/>
                <w:bottom w:val="none" w:sz="0" w:space="0" w:color="auto"/>
                <w:right w:val="none" w:sz="0" w:space="0" w:color="auto"/>
              </w:divBdr>
            </w:div>
            <w:div w:id="115317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78841">
      <w:marLeft w:val="0"/>
      <w:marRight w:val="0"/>
      <w:marTop w:val="0"/>
      <w:marBottom w:val="0"/>
      <w:divBdr>
        <w:top w:val="none" w:sz="0" w:space="0" w:color="auto"/>
        <w:left w:val="none" w:sz="0" w:space="0" w:color="auto"/>
        <w:bottom w:val="none" w:sz="0" w:space="0" w:color="auto"/>
        <w:right w:val="none" w:sz="0" w:space="0" w:color="auto"/>
      </w:divBdr>
      <w:divsChild>
        <w:div w:id="1153178852">
          <w:marLeft w:val="0"/>
          <w:marRight w:val="0"/>
          <w:marTop w:val="0"/>
          <w:marBottom w:val="0"/>
          <w:divBdr>
            <w:top w:val="none" w:sz="0" w:space="0" w:color="auto"/>
            <w:left w:val="none" w:sz="0" w:space="0" w:color="auto"/>
            <w:bottom w:val="none" w:sz="0" w:space="0" w:color="auto"/>
            <w:right w:val="none" w:sz="0" w:space="0" w:color="auto"/>
          </w:divBdr>
          <w:divsChild>
            <w:div w:id="1153178897">
              <w:marLeft w:val="0"/>
              <w:marRight w:val="0"/>
              <w:marTop w:val="0"/>
              <w:marBottom w:val="0"/>
              <w:divBdr>
                <w:top w:val="none" w:sz="0" w:space="0" w:color="auto"/>
                <w:left w:val="none" w:sz="0" w:space="0" w:color="auto"/>
                <w:bottom w:val="none" w:sz="0" w:space="0" w:color="auto"/>
                <w:right w:val="none" w:sz="0" w:space="0" w:color="auto"/>
              </w:divBdr>
              <w:divsChild>
                <w:div w:id="1153178947">
                  <w:marLeft w:val="0"/>
                  <w:marRight w:val="0"/>
                  <w:marTop w:val="0"/>
                  <w:marBottom w:val="0"/>
                  <w:divBdr>
                    <w:top w:val="none" w:sz="0" w:space="0" w:color="auto"/>
                    <w:left w:val="none" w:sz="0" w:space="0" w:color="auto"/>
                    <w:bottom w:val="none" w:sz="0" w:space="0" w:color="auto"/>
                    <w:right w:val="none" w:sz="0" w:space="0" w:color="auto"/>
                  </w:divBdr>
                  <w:divsChild>
                    <w:div w:id="1153178931">
                      <w:marLeft w:val="0"/>
                      <w:marRight w:val="0"/>
                      <w:marTop w:val="0"/>
                      <w:marBottom w:val="0"/>
                      <w:divBdr>
                        <w:top w:val="none" w:sz="0" w:space="0" w:color="auto"/>
                        <w:left w:val="none" w:sz="0" w:space="0" w:color="auto"/>
                        <w:bottom w:val="none" w:sz="0" w:space="0" w:color="auto"/>
                        <w:right w:val="none" w:sz="0" w:space="0" w:color="auto"/>
                      </w:divBdr>
                      <w:divsChild>
                        <w:div w:id="1153178854">
                          <w:marLeft w:val="0"/>
                          <w:marRight w:val="0"/>
                          <w:marTop w:val="0"/>
                          <w:marBottom w:val="0"/>
                          <w:divBdr>
                            <w:top w:val="none" w:sz="0" w:space="0" w:color="auto"/>
                            <w:left w:val="none" w:sz="0" w:space="0" w:color="auto"/>
                            <w:bottom w:val="none" w:sz="0" w:space="0" w:color="auto"/>
                            <w:right w:val="none" w:sz="0" w:space="0" w:color="auto"/>
                          </w:divBdr>
                          <w:divsChild>
                            <w:div w:id="1153178923">
                              <w:marLeft w:val="0"/>
                              <w:marRight w:val="0"/>
                              <w:marTop w:val="0"/>
                              <w:marBottom w:val="0"/>
                              <w:divBdr>
                                <w:top w:val="none" w:sz="0" w:space="0" w:color="auto"/>
                                <w:left w:val="none" w:sz="0" w:space="0" w:color="auto"/>
                                <w:bottom w:val="none" w:sz="0" w:space="0" w:color="auto"/>
                                <w:right w:val="none" w:sz="0" w:space="0" w:color="auto"/>
                              </w:divBdr>
                              <w:divsChild>
                                <w:div w:id="11531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178844">
      <w:marLeft w:val="0"/>
      <w:marRight w:val="0"/>
      <w:marTop w:val="0"/>
      <w:marBottom w:val="0"/>
      <w:divBdr>
        <w:top w:val="none" w:sz="0" w:space="0" w:color="auto"/>
        <w:left w:val="none" w:sz="0" w:space="0" w:color="auto"/>
        <w:bottom w:val="none" w:sz="0" w:space="0" w:color="auto"/>
        <w:right w:val="none" w:sz="0" w:space="0" w:color="auto"/>
      </w:divBdr>
      <w:divsChild>
        <w:div w:id="1153178879">
          <w:marLeft w:val="0"/>
          <w:marRight w:val="0"/>
          <w:marTop w:val="0"/>
          <w:marBottom w:val="0"/>
          <w:divBdr>
            <w:top w:val="none" w:sz="0" w:space="0" w:color="auto"/>
            <w:left w:val="none" w:sz="0" w:space="0" w:color="auto"/>
            <w:bottom w:val="none" w:sz="0" w:space="0" w:color="auto"/>
            <w:right w:val="none" w:sz="0" w:space="0" w:color="auto"/>
          </w:divBdr>
          <w:divsChild>
            <w:div w:id="1153178850">
              <w:marLeft w:val="0"/>
              <w:marRight w:val="0"/>
              <w:marTop w:val="0"/>
              <w:marBottom w:val="0"/>
              <w:divBdr>
                <w:top w:val="none" w:sz="0" w:space="0" w:color="auto"/>
                <w:left w:val="none" w:sz="0" w:space="0" w:color="auto"/>
                <w:bottom w:val="none" w:sz="0" w:space="0" w:color="auto"/>
                <w:right w:val="none" w:sz="0" w:space="0" w:color="auto"/>
              </w:divBdr>
            </w:div>
            <w:div w:id="115317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78845">
      <w:marLeft w:val="0"/>
      <w:marRight w:val="0"/>
      <w:marTop w:val="0"/>
      <w:marBottom w:val="0"/>
      <w:divBdr>
        <w:top w:val="none" w:sz="0" w:space="0" w:color="auto"/>
        <w:left w:val="none" w:sz="0" w:space="0" w:color="auto"/>
        <w:bottom w:val="none" w:sz="0" w:space="0" w:color="auto"/>
        <w:right w:val="none" w:sz="0" w:space="0" w:color="auto"/>
      </w:divBdr>
    </w:div>
    <w:div w:id="1153178857">
      <w:marLeft w:val="0"/>
      <w:marRight w:val="0"/>
      <w:marTop w:val="0"/>
      <w:marBottom w:val="0"/>
      <w:divBdr>
        <w:top w:val="none" w:sz="0" w:space="0" w:color="auto"/>
        <w:left w:val="none" w:sz="0" w:space="0" w:color="auto"/>
        <w:bottom w:val="none" w:sz="0" w:space="0" w:color="auto"/>
        <w:right w:val="none" w:sz="0" w:space="0" w:color="auto"/>
      </w:divBdr>
      <w:divsChild>
        <w:div w:id="1153178828">
          <w:marLeft w:val="0"/>
          <w:marRight w:val="0"/>
          <w:marTop w:val="0"/>
          <w:marBottom w:val="0"/>
          <w:divBdr>
            <w:top w:val="none" w:sz="0" w:space="0" w:color="auto"/>
            <w:left w:val="none" w:sz="0" w:space="0" w:color="auto"/>
            <w:bottom w:val="none" w:sz="0" w:space="0" w:color="auto"/>
            <w:right w:val="none" w:sz="0" w:space="0" w:color="auto"/>
          </w:divBdr>
          <w:divsChild>
            <w:div w:id="1153178849">
              <w:marLeft w:val="0"/>
              <w:marRight w:val="0"/>
              <w:marTop w:val="0"/>
              <w:marBottom w:val="0"/>
              <w:divBdr>
                <w:top w:val="none" w:sz="0" w:space="0" w:color="auto"/>
                <w:left w:val="none" w:sz="0" w:space="0" w:color="auto"/>
                <w:bottom w:val="none" w:sz="0" w:space="0" w:color="auto"/>
                <w:right w:val="none" w:sz="0" w:space="0" w:color="auto"/>
              </w:divBdr>
            </w:div>
            <w:div w:id="1153178871">
              <w:marLeft w:val="0"/>
              <w:marRight w:val="0"/>
              <w:marTop w:val="0"/>
              <w:marBottom w:val="0"/>
              <w:divBdr>
                <w:top w:val="none" w:sz="0" w:space="0" w:color="auto"/>
                <w:left w:val="none" w:sz="0" w:space="0" w:color="auto"/>
                <w:bottom w:val="none" w:sz="0" w:space="0" w:color="auto"/>
                <w:right w:val="none" w:sz="0" w:space="0" w:color="auto"/>
              </w:divBdr>
            </w:div>
            <w:div w:id="1153178875">
              <w:marLeft w:val="0"/>
              <w:marRight w:val="0"/>
              <w:marTop w:val="0"/>
              <w:marBottom w:val="0"/>
              <w:divBdr>
                <w:top w:val="none" w:sz="0" w:space="0" w:color="auto"/>
                <w:left w:val="none" w:sz="0" w:space="0" w:color="auto"/>
                <w:bottom w:val="none" w:sz="0" w:space="0" w:color="auto"/>
                <w:right w:val="none" w:sz="0" w:space="0" w:color="auto"/>
              </w:divBdr>
            </w:div>
            <w:div w:id="1153178881">
              <w:marLeft w:val="0"/>
              <w:marRight w:val="0"/>
              <w:marTop w:val="0"/>
              <w:marBottom w:val="0"/>
              <w:divBdr>
                <w:top w:val="none" w:sz="0" w:space="0" w:color="auto"/>
                <w:left w:val="none" w:sz="0" w:space="0" w:color="auto"/>
                <w:bottom w:val="none" w:sz="0" w:space="0" w:color="auto"/>
                <w:right w:val="none" w:sz="0" w:space="0" w:color="auto"/>
              </w:divBdr>
            </w:div>
            <w:div w:id="1153178902">
              <w:marLeft w:val="0"/>
              <w:marRight w:val="0"/>
              <w:marTop w:val="0"/>
              <w:marBottom w:val="0"/>
              <w:divBdr>
                <w:top w:val="none" w:sz="0" w:space="0" w:color="auto"/>
                <w:left w:val="none" w:sz="0" w:space="0" w:color="auto"/>
                <w:bottom w:val="none" w:sz="0" w:space="0" w:color="auto"/>
                <w:right w:val="none" w:sz="0" w:space="0" w:color="auto"/>
              </w:divBdr>
            </w:div>
            <w:div w:id="1153178903">
              <w:marLeft w:val="0"/>
              <w:marRight w:val="0"/>
              <w:marTop w:val="0"/>
              <w:marBottom w:val="0"/>
              <w:divBdr>
                <w:top w:val="none" w:sz="0" w:space="0" w:color="auto"/>
                <w:left w:val="none" w:sz="0" w:space="0" w:color="auto"/>
                <w:bottom w:val="none" w:sz="0" w:space="0" w:color="auto"/>
                <w:right w:val="none" w:sz="0" w:space="0" w:color="auto"/>
              </w:divBdr>
            </w:div>
            <w:div w:id="1153178933">
              <w:marLeft w:val="0"/>
              <w:marRight w:val="0"/>
              <w:marTop w:val="0"/>
              <w:marBottom w:val="0"/>
              <w:divBdr>
                <w:top w:val="none" w:sz="0" w:space="0" w:color="auto"/>
                <w:left w:val="none" w:sz="0" w:space="0" w:color="auto"/>
                <w:bottom w:val="none" w:sz="0" w:space="0" w:color="auto"/>
                <w:right w:val="none" w:sz="0" w:space="0" w:color="auto"/>
              </w:divBdr>
            </w:div>
            <w:div w:id="1153178937">
              <w:marLeft w:val="0"/>
              <w:marRight w:val="0"/>
              <w:marTop w:val="0"/>
              <w:marBottom w:val="0"/>
              <w:divBdr>
                <w:top w:val="none" w:sz="0" w:space="0" w:color="auto"/>
                <w:left w:val="none" w:sz="0" w:space="0" w:color="auto"/>
                <w:bottom w:val="none" w:sz="0" w:space="0" w:color="auto"/>
                <w:right w:val="none" w:sz="0" w:space="0" w:color="auto"/>
              </w:divBdr>
            </w:div>
            <w:div w:id="1153178938">
              <w:marLeft w:val="0"/>
              <w:marRight w:val="0"/>
              <w:marTop w:val="0"/>
              <w:marBottom w:val="0"/>
              <w:divBdr>
                <w:top w:val="none" w:sz="0" w:space="0" w:color="auto"/>
                <w:left w:val="none" w:sz="0" w:space="0" w:color="auto"/>
                <w:bottom w:val="none" w:sz="0" w:space="0" w:color="auto"/>
                <w:right w:val="none" w:sz="0" w:space="0" w:color="auto"/>
              </w:divBdr>
            </w:div>
            <w:div w:id="1153178951">
              <w:marLeft w:val="0"/>
              <w:marRight w:val="0"/>
              <w:marTop w:val="0"/>
              <w:marBottom w:val="0"/>
              <w:divBdr>
                <w:top w:val="none" w:sz="0" w:space="0" w:color="auto"/>
                <w:left w:val="none" w:sz="0" w:space="0" w:color="auto"/>
                <w:bottom w:val="none" w:sz="0" w:space="0" w:color="auto"/>
                <w:right w:val="none" w:sz="0" w:space="0" w:color="auto"/>
              </w:divBdr>
            </w:div>
            <w:div w:id="1153178953">
              <w:marLeft w:val="0"/>
              <w:marRight w:val="0"/>
              <w:marTop w:val="0"/>
              <w:marBottom w:val="0"/>
              <w:divBdr>
                <w:top w:val="none" w:sz="0" w:space="0" w:color="auto"/>
                <w:left w:val="none" w:sz="0" w:space="0" w:color="auto"/>
                <w:bottom w:val="none" w:sz="0" w:space="0" w:color="auto"/>
                <w:right w:val="none" w:sz="0" w:space="0" w:color="auto"/>
              </w:divBdr>
            </w:div>
            <w:div w:id="115317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78860">
      <w:marLeft w:val="0"/>
      <w:marRight w:val="0"/>
      <w:marTop w:val="0"/>
      <w:marBottom w:val="0"/>
      <w:divBdr>
        <w:top w:val="none" w:sz="0" w:space="0" w:color="auto"/>
        <w:left w:val="none" w:sz="0" w:space="0" w:color="auto"/>
        <w:bottom w:val="none" w:sz="0" w:space="0" w:color="auto"/>
        <w:right w:val="none" w:sz="0" w:space="0" w:color="auto"/>
      </w:divBdr>
      <w:divsChild>
        <w:div w:id="1153178862">
          <w:marLeft w:val="0"/>
          <w:marRight w:val="0"/>
          <w:marTop w:val="0"/>
          <w:marBottom w:val="0"/>
          <w:divBdr>
            <w:top w:val="none" w:sz="0" w:space="0" w:color="auto"/>
            <w:left w:val="none" w:sz="0" w:space="0" w:color="auto"/>
            <w:bottom w:val="none" w:sz="0" w:space="0" w:color="auto"/>
            <w:right w:val="none" w:sz="0" w:space="0" w:color="auto"/>
          </w:divBdr>
        </w:div>
      </w:divsChild>
    </w:div>
    <w:div w:id="1153178861">
      <w:marLeft w:val="0"/>
      <w:marRight w:val="0"/>
      <w:marTop w:val="0"/>
      <w:marBottom w:val="0"/>
      <w:divBdr>
        <w:top w:val="none" w:sz="0" w:space="0" w:color="auto"/>
        <w:left w:val="none" w:sz="0" w:space="0" w:color="auto"/>
        <w:bottom w:val="none" w:sz="0" w:space="0" w:color="auto"/>
        <w:right w:val="none" w:sz="0" w:space="0" w:color="auto"/>
      </w:divBdr>
    </w:div>
    <w:div w:id="1153178863">
      <w:marLeft w:val="0"/>
      <w:marRight w:val="0"/>
      <w:marTop w:val="0"/>
      <w:marBottom w:val="0"/>
      <w:divBdr>
        <w:top w:val="none" w:sz="0" w:space="0" w:color="auto"/>
        <w:left w:val="none" w:sz="0" w:space="0" w:color="auto"/>
        <w:bottom w:val="none" w:sz="0" w:space="0" w:color="auto"/>
        <w:right w:val="none" w:sz="0" w:space="0" w:color="auto"/>
      </w:divBdr>
      <w:divsChild>
        <w:div w:id="1153178956">
          <w:marLeft w:val="0"/>
          <w:marRight w:val="0"/>
          <w:marTop w:val="0"/>
          <w:marBottom w:val="0"/>
          <w:divBdr>
            <w:top w:val="none" w:sz="0" w:space="0" w:color="auto"/>
            <w:left w:val="none" w:sz="0" w:space="0" w:color="auto"/>
            <w:bottom w:val="none" w:sz="0" w:space="0" w:color="auto"/>
            <w:right w:val="none" w:sz="0" w:space="0" w:color="auto"/>
          </w:divBdr>
          <w:divsChild>
            <w:div w:id="1153178830">
              <w:marLeft w:val="0"/>
              <w:marRight w:val="0"/>
              <w:marTop w:val="0"/>
              <w:marBottom w:val="0"/>
              <w:divBdr>
                <w:top w:val="none" w:sz="0" w:space="0" w:color="auto"/>
                <w:left w:val="none" w:sz="0" w:space="0" w:color="auto"/>
                <w:bottom w:val="none" w:sz="0" w:space="0" w:color="auto"/>
                <w:right w:val="none" w:sz="0" w:space="0" w:color="auto"/>
              </w:divBdr>
            </w:div>
            <w:div w:id="1153178842">
              <w:marLeft w:val="0"/>
              <w:marRight w:val="0"/>
              <w:marTop w:val="0"/>
              <w:marBottom w:val="0"/>
              <w:divBdr>
                <w:top w:val="none" w:sz="0" w:space="0" w:color="auto"/>
                <w:left w:val="none" w:sz="0" w:space="0" w:color="auto"/>
                <w:bottom w:val="none" w:sz="0" w:space="0" w:color="auto"/>
                <w:right w:val="none" w:sz="0" w:space="0" w:color="auto"/>
              </w:divBdr>
            </w:div>
            <w:div w:id="1153178872">
              <w:marLeft w:val="0"/>
              <w:marRight w:val="0"/>
              <w:marTop w:val="0"/>
              <w:marBottom w:val="0"/>
              <w:divBdr>
                <w:top w:val="none" w:sz="0" w:space="0" w:color="auto"/>
                <w:left w:val="none" w:sz="0" w:space="0" w:color="auto"/>
                <w:bottom w:val="none" w:sz="0" w:space="0" w:color="auto"/>
                <w:right w:val="none" w:sz="0" w:space="0" w:color="auto"/>
              </w:divBdr>
            </w:div>
            <w:div w:id="1153178882">
              <w:marLeft w:val="0"/>
              <w:marRight w:val="0"/>
              <w:marTop w:val="0"/>
              <w:marBottom w:val="0"/>
              <w:divBdr>
                <w:top w:val="none" w:sz="0" w:space="0" w:color="auto"/>
                <w:left w:val="none" w:sz="0" w:space="0" w:color="auto"/>
                <w:bottom w:val="none" w:sz="0" w:space="0" w:color="auto"/>
                <w:right w:val="none" w:sz="0" w:space="0" w:color="auto"/>
              </w:divBdr>
            </w:div>
            <w:div w:id="1153178884">
              <w:marLeft w:val="0"/>
              <w:marRight w:val="0"/>
              <w:marTop w:val="0"/>
              <w:marBottom w:val="0"/>
              <w:divBdr>
                <w:top w:val="none" w:sz="0" w:space="0" w:color="auto"/>
                <w:left w:val="none" w:sz="0" w:space="0" w:color="auto"/>
                <w:bottom w:val="none" w:sz="0" w:space="0" w:color="auto"/>
                <w:right w:val="none" w:sz="0" w:space="0" w:color="auto"/>
              </w:divBdr>
            </w:div>
            <w:div w:id="1153178899">
              <w:marLeft w:val="0"/>
              <w:marRight w:val="0"/>
              <w:marTop w:val="0"/>
              <w:marBottom w:val="0"/>
              <w:divBdr>
                <w:top w:val="none" w:sz="0" w:space="0" w:color="auto"/>
                <w:left w:val="none" w:sz="0" w:space="0" w:color="auto"/>
                <w:bottom w:val="none" w:sz="0" w:space="0" w:color="auto"/>
                <w:right w:val="none" w:sz="0" w:space="0" w:color="auto"/>
              </w:divBdr>
            </w:div>
            <w:div w:id="1153178910">
              <w:marLeft w:val="0"/>
              <w:marRight w:val="0"/>
              <w:marTop w:val="0"/>
              <w:marBottom w:val="0"/>
              <w:divBdr>
                <w:top w:val="none" w:sz="0" w:space="0" w:color="auto"/>
                <w:left w:val="none" w:sz="0" w:space="0" w:color="auto"/>
                <w:bottom w:val="none" w:sz="0" w:space="0" w:color="auto"/>
                <w:right w:val="none" w:sz="0" w:space="0" w:color="auto"/>
              </w:divBdr>
            </w:div>
            <w:div w:id="1153178912">
              <w:marLeft w:val="0"/>
              <w:marRight w:val="0"/>
              <w:marTop w:val="0"/>
              <w:marBottom w:val="0"/>
              <w:divBdr>
                <w:top w:val="none" w:sz="0" w:space="0" w:color="auto"/>
                <w:left w:val="none" w:sz="0" w:space="0" w:color="auto"/>
                <w:bottom w:val="none" w:sz="0" w:space="0" w:color="auto"/>
                <w:right w:val="none" w:sz="0" w:space="0" w:color="auto"/>
              </w:divBdr>
            </w:div>
            <w:div w:id="1153178922">
              <w:marLeft w:val="0"/>
              <w:marRight w:val="0"/>
              <w:marTop w:val="0"/>
              <w:marBottom w:val="0"/>
              <w:divBdr>
                <w:top w:val="none" w:sz="0" w:space="0" w:color="auto"/>
                <w:left w:val="none" w:sz="0" w:space="0" w:color="auto"/>
                <w:bottom w:val="none" w:sz="0" w:space="0" w:color="auto"/>
                <w:right w:val="none" w:sz="0" w:space="0" w:color="auto"/>
              </w:divBdr>
            </w:div>
            <w:div w:id="1153178939">
              <w:marLeft w:val="0"/>
              <w:marRight w:val="0"/>
              <w:marTop w:val="0"/>
              <w:marBottom w:val="0"/>
              <w:divBdr>
                <w:top w:val="none" w:sz="0" w:space="0" w:color="auto"/>
                <w:left w:val="none" w:sz="0" w:space="0" w:color="auto"/>
                <w:bottom w:val="none" w:sz="0" w:space="0" w:color="auto"/>
                <w:right w:val="none" w:sz="0" w:space="0" w:color="auto"/>
              </w:divBdr>
            </w:div>
            <w:div w:id="115317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78864">
      <w:marLeft w:val="0"/>
      <w:marRight w:val="0"/>
      <w:marTop w:val="0"/>
      <w:marBottom w:val="0"/>
      <w:divBdr>
        <w:top w:val="none" w:sz="0" w:space="0" w:color="auto"/>
        <w:left w:val="none" w:sz="0" w:space="0" w:color="auto"/>
        <w:bottom w:val="none" w:sz="0" w:space="0" w:color="auto"/>
        <w:right w:val="none" w:sz="0" w:space="0" w:color="auto"/>
      </w:divBdr>
    </w:div>
    <w:div w:id="1153178873">
      <w:marLeft w:val="0"/>
      <w:marRight w:val="0"/>
      <w:marTop w:val="0"/>
      <w:marBottom w:val="0"/>
      <w:divBdr>
        <w:top w:val="none" w:sz="0" w:space="0" w:color="auto"/>
        <w:left w:val="none" w:sz="0" w:space="0" w:color="auto"/>
        <w:bottom w:val="none" w:sz="0" w:space="0" w:color="auto"/>
        <w:right w:val="none" w:sz="0" w:space="0" w:color="auto"/>
      </w:divBdr>
    </w:div>
    <w:div w:id="1153178888">
      <w:marLeft w:val="0"/>
      <w:marRight w:val="0"/>
      <w:marTop w:val="0"/>
      <w:marBottom w:val="0"/>
      <w:divBdr>
        <w:top w:val="none" w:sz="0" w:space="0" w:color="auto"/>
        <w:left w:val="none" w:sz="0" w:space="0" w:color="auto"/>
        <w:bottom w:val="none" w:sz="0" w:space="0" w:color="auto"/>
        <w:right w:val="none" w:sz="0" w:space="0" w:color="auto"/>
      </w:divBdr>
      <w:divsChild>
        <w:div w:id="1153178928">
          <w:marLeft w:val="0"/>
          <w:marRight w:val="0"/>
          <w:marTop w:val="0"/>
          <w:marBottom w:val="0"/>
          <w:divBdr>
            <w:top w:val="none" w:sz="0" w:space="0" w:color="auto"/>
            <w:left w:val="none" w:sz="0" w:space="0" w:color="auto"/>
            <w:bottom w:val="none" w:sz="0" w:space="0" w:color="auto"/>
            <w:right w:val="none" w:sz="0" w:space="0" w:color="auto"/>
          </w:divBdr>
        </w:div>
      </w:divsChild>
    </w:div>
    <w:div w:id="1153178890">
      <w:marLeft w:val="0"/>
      <w:marRight w:val="0"/>
      <w:marTop w:val="0"/>
      <w:marBottom w:val="0"/>
      <w:divBdr>
        <w:top w:val="none" w:sz="0" w:space="0" w:color="auto"/>
        <w:left w:val="none" w:sz="0" w:space="0" w:color="auto"/>
        <w:bottom w:val="none" w:sz="0" w:space="0" w:color="auto"/>
        <w:right w:val="none" w:sz="0" w:space="0" w:color="auto"/>
      </w:divBdr>
      <w:divsChild>
        <w:div w:id="1153178936">
          <w:marLeft w:val="0"/>
          <w:marRight w:val="0"/>
          <w:marTop w:val="0"/>
          <w:marBottom w:val="0"/>
          <w:divBdr>
            <w:top w:val="none" w:sz="0" w:space="0" w:color="auto"/>
            <w:left w:val="none" w:sz="0" w:space="0" w:color="auto"/>
            <w:bottom w:val="none" w:sz="0" w:space="0" w:color="auto"/>
            <w:right w:val="none" w:sz="0" w:space="0" w:color="auto"/>
          </w:divBdr>
          <w:divsChild>
            <w:div w:id="1153178843">
              <w:marLeft w:val="0"/>
              <w:marRight w:val="0"/>
              <w:marTop w:val="0"/>
              <w:marBottom w:val="0"/>
              <w:divBdr>
                <w:top w:val="none" w:sz="0" w:space="0" w:color="auto"/>
                <w:left w:val="none" w:sz="0" w:space="0" w:color="auto"/>
                <w:bottom w:val="none" w:sz="0" w:space="0" w:color="auto"/>
                <w:right w:val="none" w:sz="0" w:space="0" w:color="auto"/>
              </w:divBdr>
            </w:div>
            <w:div w:id="1153178866">
              <w:marLeft w:val="0"/>
              <w:marRight w:val="0"/>
              <w:marTop w:val="0"/>
              <w:marBottom w:val="0"/>
              <w:divBdr>
                <w:top w:val="none" w:sz="0" w:space="0" w:color="auto"/>
                <w:left w:val="none" w:sz="0" w:space="0" w:color="auto"/>
                <w:bottom w:val="none" w:sz="0" w:space="0" w:color="auto"/>
                <w:right w:val="none" w:sz="0" w:space="0" w:color="auto"/>
              </w:divBdr>
            </w:div>
            <w:div w:id="1153178889">
              <w:marLeft w:val="0"/>
              <w:marRight w:val="0"/>
              <w:marTop w:val="0"/>
              <w:marBottom w:val="0"/>
              <w:divBdr>
                <w:top w:val="none" w:sz="0" w:space="0" w:color="auto"/>
                <w:left w:val="none" w:sz="0" w:space="0" w:color="auto"/>
                <w:bottom w:val="none" w:sz="0" w:space="0" w:color="auto"/>
                <w:right w:val="none" w:sz="0" w:space="0" w:color="auto"/>
              </w:divBdr>
            </w:div>
            <w:div w:id="1153178904">
              <w:marLeft w:val="0"/>
              <w:marRight w:val="0"/>
              <w:marTop w:val="0"/>
              <w:marBottom w:val="0"/>
              <w:divBdr>
                <w:top w:val="none" w:sz="0" w:space="0" w:color="auto"/>
                <w:left w:val="none" w:sz="0" w:space="0" w:color="auto"/>
                <w:bottom w:val="none" w:sz="0" w:space="0" w:color="auto"/>
                <w:right w:val="none" w:sz="0" w:space="0" w:color="auto"/>
              </w:divBdr>
            </w:div>
            <w:div w:id="1153178952">
              <w:marLeft w:val="0"/>
              <w:marRight w:val="0"/>
              <w:marTop w:val="0"/>
              <w:marBottom w:val="0"/>
              <w:divBdr>
                <w:top w:val="none" w:sz="0" w:space="0" w:color="auto"/>
                <w:left w:val="none" w:sz="0" w:space="0" w:color="auto"/>
                <w:bottom w:val="none" w:sz="0" w:space="0" w:color="auto"/>
                <w:right w:val="none" w:sz="0" w:space="0" w:color="auto"/>
              </w:divBdr>
            </w:div>
            <w:div w:id="1153178954">
              <w:marLeft w:val="0"/>
              <w:marRight w:val="0"/>
              <w:marTop w:val="0"/>
              <w:marBottom w:val="0"/>
              <w:divBdr>
                <w:top w:val="none" w:sz="0" w:space="0" w:color="auto"/>
                <w:left w:val="none" w:sz="0" w:space="0" w:color="auto"/>
                <w:bottom w:val="none" w:sz="0" w:space="0" w:color="auto"/>
                <w:right w:val="none" w:sz="0" w:space="0" w:color="auto"/>
              </w:divBdr>
            </w:div>
            <w:div w:id="115317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78891">
      <w:marLeft w:val="0"/>
      <w:marRight w:val="0"/>
      <w:marTop w:val="0"/>
      <w:marBottom w:val="0"/>
      <w:divBdr>
        <w:top w:val="none" w:sz="0" w:space="0" w:color="auto"/>
        <w:left w:val="none" w:sz="0" w:space="0" w:color="auto"/>
        <w:bottom w:val="none" w:sz="0" w:space="0" w:color="auto"/>
        <w:right w:val="none" w:sz="0" w:space="0" w:color="auto"/>
      </w:divBdr>
      <w:divsChild>
        <w:div w:id="1153178885">
          <w:marLeft w:val="0"/>
          <w:marRight w:val="0"/>
          <w:marTop w:val="0"/>
          <w:marBottom w:val="0"/>
          <w:divBdr>
            <w:top w:val="none" w:sz="0" w:space="0" w:color="auto"/>
            <w:left w:val="none" w:sz="0" w:space="0" w:color="auto"/>
            <w:bottom w:val="none" w:sz="0" w:space="0" w:color="auto"/>
            <w:right w:val="none" w:sz="0" w:space="0" w:color="auto"/>
          </w:divBdr>
        </w:div>
      </w:divsChild>
    </w:div>
    <w:div w:id="1153178893">
      <w:marLeft w:val="0"/>
      <w:marRight w:val="0"/>
      <w:marTop w:val="0"/>
      <w:marBottom w:val="0"/>
      <w:divBdr>
        <w:top w:val="none" w:sz="0" w:space="0" w:color="auto"/>
        <w:left w:val="none" w:sz="0" w:space="0" w:color="auto"/>
        <w:bottom w:val="none" w:sz="0" w:space="0" w:color="auto"/>
        <w:right w:val="none" w:sz="0" w:space="0" w:color="auto"/>
      </w:divBdr>
    </w:div>
    <w:div w:id="1153178894">
      <w:marLeft w:val="0"/>
      <w:marRight w:val="0"/>
      <w:marTop w:val="0"/>
      <w:marBottom w:val="0"/>
      <w:divBdr>
        <w:top w:val="none" w:sz="0" w:space="0" w:color="auto"/>
        <w:left w:val="none" w:sz="0" w:space="0" w:color="auto"/>
        <w:bottom w:val="none" w:sz="0" w:space="0" w:color="auto"/>
        <w:right w:val="none" w:sz="0" w:space="0" w:color="auto"/>
      </w:divBdr>
    </w:div>
    <w:div w:id="1153178898">
      <w:marLeft w:val="0"/>
      <w:marRight w:val="0"/>
      <w:marTop w:val="0"/>
      <w:marBottom w:val="0"/>
      <w:divBdr>
        <w:top w:val="none" w:sz="0" w:space="0" w:color="auto"/>
        <w:left w:val="none" w:sz="0" w:space="0" w:color="auto"/>
        <w:bottom w:val="none" w:sz="0" w:space="0" w:color="auto"/>
        <w:right w:val="none" w:sz="0" w:space="0" w:color="auto"/>
      </w:divBdr>
    </w:div>
    <w:div w:id="1153178901">
      <w:marLeft w:val="0"/>
      <w:marRight w:val="0"/>
      <w:marTop w:val="0"/>
      <w:marBottom w:val="0"/>
      <w:divBdr>
        <w:top w:val="none" w:sz="0" w:space="0" w:color="auto"/>
        <w:left w:val="none" w:sz="0" w:space="0" w:color="auto"/>
        <w:bottom w:val="none" w:sz="0" w:space="0" w:color="auto"/>
        <w:right w:val="none" w:sz="0" w:space="0" w:color="auto"/>
      </w:divBdr>
      <w:divsChild>
        <w:div w:id="1153178943">
          <w:marLeft w:val="0"/>
          <w:marRight w:val="0"/>
          <w:marTop w:val="0"/>
          <w:marBottom w:val="0"/>
          <w:divBdr>
            <w:top w:val="none" w:sz="0" w:space="0" w:color="auto"/>
            <w:left w:val="none" w:sz="0" w:space="0" w:color="auto"/>
            <w:bottom w:val="none" w:sz="0" w:space="0" w:color="auto"/>
            <w:right w:val="none" w:sz="0" w:space="0" w:color="auto"/>
          </w:divBdr>
        </w:div>
      </w:divsChild>
    </w:div>
    <w:div w:id="1153178906">
      <w:marLeft w:val="0"/>
      <w:marRight w:val="0"/>
      <w:marTop w:val="0"/>
      <w:marBottom w:val="0"/>
      <w:divBdr>
        <w:top w:val="none" w:sz="0" w:space="0" w:color="auto"/>
        <w:left w:val="none" w:sz="0" w:space="0" w:color="auto"/>
        <w:bottom w:val="none" w:sz="0" w:space="0" w:color="auto"/>
        <w:right w:val="none" w:sz="0" w:space="0" w:color="auto"/>
      </w:divBdr>
    </w:div>
    <w:div w:id="1153178907">
      <w:marLeft w:val="0"/>
      <w:marRight w:val="0"/>
      <w:marTop w:val="0"/>
      <w:marBottom w:val="0"/>
      <w:divBdr>
        <w:top w:val="none" w:sz="0" w:space="0" w:color="auto"/>
        <w:left w:val="none" w:sz="0" w:space="0" w:color="auto"/>
        <w:bottom w:val="none" w:sz="0" w:space="0" w:color="auto"/>
        <w:right w:val="none" w:sz="0" w:space="0" w:color="auto"/>
      </w:divBdr>
    </w:div>
    <w:div w:id="1153178908">
      <w:marLeft w:val="0"/>
      <w:marRight w:val="0"/>
      <w:marTop w:val="0"/>
      <w:marBottom w:val="0"/>
      <w:divBdr>
        <w:top w:val="none" w:sz="0" w:space="0" w:color="auto"/>
        <w:left w:val="none" w:sz="0" w:space="0" w:color="auto"/>
        <w:bottom w:val="none" w:sz="0" w:space="0" w:color="auto"/>
        <w:right w:val="none" w:sz="0" w:space="0" w:color="auto"/>
      </w:divBdr>
    </w:div>
    <w:div w:id="1153178909">
      <w:marLeft w:val="0"/>
      <w:marRight w:val="0"/>
      <w:marTop w:val="0"/>
      <w:marBottom w:val="0"/>
      <w:divBdr>
        <w:top w:val="none" w:sz="0" w:space="0" w:color="auto"/>
        <w:left w:val="none" w:sz="0" w:space="0" w:color="auto"/>
        <w:bottom w:val="none" w:sz="0" w:space="0" w:color="auto"/>
        <w:right w:val="none" w:sz="0" w:space="0" w:color="auto"/>
      </w:divBdr>
      <w:divsChild>
        <w:div w:id="1153178886">
          <w:marLeft w:val="0"/>
          <w:marRight w:val="0"/>
          <w:marTop w:val="0"/>
          <w:marBottom w:val="0"/>
          <w:divBdr>
            <w:top w:val="none" w:sz="0" w:space="0" w:color="auto"/>
            <w:left w:val="none" w:sz="0" w:space="0" w:color="auto"/>
            <w:bottom w:val="none" w:sz="0" w:space="0" w:color="auto"/>
            <w:right w:val="none" w:sz="0" w:space="0" w:color="auto"/>
          </w:divBdr>
        </w:div>
      </w:divsChild>
    </w:div>
    <w:div w:id="1153178913">
      <w:marLeft w:val="0"/>
      <w:marRight w:val="0"/>
      <w:marTop w:val="0"/>
      <w:marBottom w:val="0"/>
      <w:divBdr>
        <w:top w:val="none" w:sz="0" w:space="0" w:color="auto"/>
        <w:left w:val="none" w:sz="0" w:space="0" w:color="auto"/>
        <w:bottom w:val="none" w:sz="0" w:space="0" w:color="auto"/>
        <w:right w:val="none" w:sz="0" w:space="0" w:color="auto"/>
      </w:divBdr>
    </w:div>
    <w:div w:id="1153178914">
      <w:marLeft w:val="0"/>
      <w:marRight w:val="0"/>
      <w:marTop w:val="0"/>
      <w:marBottom w:val="0"/>
      <w:divBdr>
        <w:top w:val="none" w:sz="0" w:space="0" w:color="auto"/>
        <w:left w:val="none" w:sz="0" w:space="0" w:color="auto"/>
        <w:bottom w:val="none" w:sz="0" w:space="0" w:color="auto"/>
        <w:right w:val="none" w:sz="0" w:space="0" w:color="auto"/>
      </w:divBdr>
    </w:div>
    <w:div w:id="1153178915">
      <w:marLeft w:val="0"/>
      <w:marRight w:val="0"/>
      <w:marTop w:val="0"/>
      <w:marBottom w:val="0"/>
      <w:divBdr>
        <w:top w:val="none" w:sz="0" w:space="0" w:color="auto"/>
        <w:left w:val="none" w:sz="0" w:space="0" w:color="auto"/>
        <w:bottom w:val="none" w:sz="0" w:space="0" w:color="auto"/>
        <w:right w:val="none" w:sz="0" w:space="0" w:color="auto"/>
      </w:divBdr>
      <w:divsChild>
        <w:div w:id="1153178835">
          <w:marLeft w:val="0"/>
          <w:marRight w:val="0"/>
          <w:marTop w:val="0"/>
          <w:marBottom w:val="0"/>
          <w:divBdr>
            <w:top w:val="none" w:sz="0" w:space="0" w:color="auto"/>
            <w:left w:val="none" w:sz="0" w:space="0" w:color="auto"/>
            <w:bottom w:val="none" w:sz="0" w:space="0" w:color="auto"/>
            <w:right w:val="none" w:sz="0" w:space="0" w:color="auto"/>
          </w:divBdr>
          <w:divsChild>
            <w:div w:id="115317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78920">
      <w:marLeft w:val="0"/>
      <w:marRight w:val="0"/>
      <w:marTop w:val="0"/>
      <w:marBottom w:val="0"/>
      <w:divBdr>
        <w:top w:val="none" w:sz="0" w:space="0" w:color="auto"/>
        <w:left w:val="none" w:sz="0" w:space="0" w:color="auto"/>
        <w:bottom w:val="none" w:sz="0" w:space="0" w:color="auto"/>
        <w:right w:val="none" w:sz="0" w:space="0" w:color="auto"/>
      </w:divBdr>
      <w:divsChild>
        <w:div w:id="1153178916">
          <w:marLeft w:val="0"/>
          <w:marRight w:val="0"/>
          <w:marTop w:val="0"/>
          <w:marBottom w:val="0"/>
          <w:divBdr>
            <w:top w:val="none" w:sz="0" w:space="0" w:color="auto"/>
            <w:left w:val="none" w:sz="0" w:space="0" w:color="auto"/>
            <w:bottom w:val="none" w:sz="0" w:space="0" w:color="auto"/>
            <w:right w:val="none" w:sz="0" w:space="0" w:color="auto"/>
          </w:divBdr>
          <w:divsChild>
            <w:div w:id="1153178840">
              <w:marLeft w:val="0"/>
              <w:marRight w:val="0"/>
              <w:marTop w:val="0"/>
              <w:marBottom w:val="0"/>
              <w:divBdr>
                <w:top w:val="none" w:sz="0" w:space="0" w:color="auto"/>
                <w:left w:val="none" w:sz="0" w:space="0" w:color="auto"/>
                <w:bottom w:val="none" w:sz="0" w:space="0" w:color="auto"/>
                <w:right w:val="none" w:sz="0" w:space="0" w:color="auto"/>
              </w:divBdr>
              <w:divsChild>
                <w:div w:id="1153178858">
                  <w:marLeft w:val="0"/>
                  <w:marRight w:val="0"/>
                  <w:marTop w:val="0"/>
                  <w:marBottom w:val="0"/>
                  <w:divBdr>
                    <w:top w:val="none" w:sz="0" w:space="0" w:color="auto"/>
                    <w:left w:val="none" w:sz="0" w:space="0" w:color="auto"/>
                    <w:bottom w:val="none" w:sz="0" w:space="0" w:color="auto"/>
                    <w:right w:val="none" w:sz="0" w:space="0" w:color="auto"/>
                  </w:divBdr>
                  <w:divsChild>
                    <w:div w:id="1153178911">
                      <w:marLeft w:val="0"/>
                      <w:marRight w:val="0"/>
                      <w:marTop w:val="0"/>
                      <w:marBottom w:val="0"/>
                      <w:divBdr>
                        <w:top w:val="none" w:sz="0" w:space="0" w:color="auto"/>
                        <w:left w:val="none" w:sz="0" w:space="0" w:color="auto"/>
                        <w:bottom w:val="none" w:sz="0" w:space="0" w:color="auto"/>
                        <w:right w:val="none" w:sz="0" w:space="0" w:color="auto"/>
                      </w:divBdr>
                      <w:divsChild>
                        <w:div w:id="1153178869">
                          <w:marLeft w:val="0"/>
                          <w:marRight w:val="0"/>
                          <w:marTop w:val="0"/>
                          <w:marBottom w:val="0"/>
                          <w:divBdr>
                            <w:top w:val="none" w:sz="0" w:space="0" w:color="auto"/>
                            <w:left w:val="none" w:sz="0" w:space="0" w:color="auto"/>
                            <w:bottom w:val="none" w:sz="0" w:space="0" w:color="auto"/>
                            <w:right w:val="none" w:sz="0" w:space="0" w:color="auto"/>
                          </w:divBdr>
                          <w:divsChild>
                            <w:div w:id="1153178942">
                              <w:marLeft w:val="0"/>
                              <w:marRight w:val="0"/>
                              <w:marTop w:val="0"/>
                              <w:marBottom w:val="0"/>
                              <w:divBdr>
                                <w:top w:val="none" w:sz="0" w:space="0" w:color="auto"/>
                                <w:left w:val="none" w:sz="0" w:space="0" w:color="auto"/>
                                <w:bottom w:val="none" w:sz="0" w:space="0" w:color="auto"/>
                                <w:right w:val="none" w:sz="0" w:space="0" w:color="auto"/>
                              </w:divBdr>
                              <w:divsChild>
                                <w:div w:id="1153178892">
                                  <w:marLeft w:val="0"/>
                                  <w:marRight w:val="0"/>
                                  <w:marTop w:val="0"/>
                                  <w:marBottom w:val="0"/>
                                  <w:divBdr>
                                    <w:top w:val="none" w:sz="0" w:space="0" w:color="auto"/>
                                    <w:left w:val="none" w:sz="0" w:space="0" w:color="auto"/>
                                    <w:bottom w:val="none" w:sz="0" w:space="0" w:color="auto"/>
                                    <w:right w:val="none" w:sz="0" w:space="0" w:color="auto"/>
                                  </w:divBdr>
                                  <w:divsChild>
                                    <w:div w:id="1153178859">
                                      <w:marLeft w:val="0"/>
                                      <w:marRight w:val="0"/>
                                      <w:marTop w:val="0"/>
                                      <w:marBottom w:val="0"/>
                                      <w:divBdr>
                                        <w:top w:val="none" w:sz="0" w:space="0" w:color="auto"/>
                                        <w:left w:val="none" w:sz="0" w:space="0" w:color="auto"/>
                                        <w:bottom w:val="none" w:sz="0" w:space="0" w:color="auto"/>
                                        <w:right w:val="none" w:sz="0" w:space="0" w:color="auto"/>
                                      </w:divBdr>
                                      <w:divsChild>
                                        <w:div w:id="1153178896">
                                          <w:marLeft w:val="0"/>
                                          <w:marRight w:val="0"/>
                                          <w:marTop w:val="0"/>
                                          <w:marBottom w:val="0"/>
                                          <w:divBdr>
                                            <w:top w:val="none" w:sz="0" w:space="0" w:color="auto"/>
                                            <w:left w:val="none" w:sz="0" w:space="0" w:color="auto"/>
                                            <w:bottom w:val="none" w:sz="0" w:space="0" w:color="auto"/>
                                            <w:right w:val="none" w:sz="0" w:space="0" w:color="auto"/>
                                          </w:divBdr>
                                          <w:divsChild>
                                            <w:div w:id="115317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3178921">
      <w:marLeft w:val="0"/>
      <w:marRight w:val="0"/>
      <w:marTop w:val="0"/>
      <w:marBottom w:val="0"/>
      <w:divBdr>
        <w:top w:val="none" w:sz="0" w:space="0" w:color="auto"/>
        <w:left w:val="none" w:sz="0" w:space="0" w:color="auto"/>
        <w:bottom w:val="none" w:sz="0" w:space="0" w:color="auto"/>
        <w:right w:val="none" w:sz="0" w:space="0" w:color="auto"/>
      </w:divBdr>
    </w:div>
    <w:div w:id="1153178925">
      <w:marLeft w:val="0"/>
      <w:marRight w:val="0"/>
      <w:marTop w:val="0"/>
      <w:marBottom w:val="0"/>
      <w:divBdr>
        <w:top w:val="none" w:sz="0" w:space="0" w:color="auto"/>
        <w:left w:val="none" w:sz="0" w:space="0" w:color="auto"/>
        <w:bottom w:val="none" w:sz="0" w:space="0" w:color="auto"/>
        <w:right w:val="none" w:sz="0" w:space="0" w:color="auto"/>
      </w:divBdr>
      <w:divsChild>
        <w:div w:id="1153178832">
          <w:marLeft w:val="0"/>
          <w:marRight w:val="0"/>
          <w:marTop w:val="0"/>
          <w:marBottom w:val="0"/>
          <w:divBdr>
            <w:top w:val="none" w:sz="0" w:space="0" w:color="auto"/>
            <w:left w:val="none" w:sz="0" w:space="0" w:color="auto"/>
            <w:bottom w:val="none" w:sz="0" w:space="0" w:color="auto"/>
            <w:right w:val="none" w:sz="0" w:space="0" w:color="auto"/>
          </w:divBdr>
          <w:divsChild>
            <w:div w:id="1153178887">
              <w:marLeft w:val="0"/>
              <w:marRight w:val="0"/>
              <w:marTop w:val="0"/>
              <w:marBottom w:val="0"/>
              <w:divBdr>
                <w:top w:val="none" w:sz="0" w:space="0" w:color="auto"/>
                <w:left w:val="none" w:sz="0" w:space="0" w:color="auto"/>
                <w:bottom w:val="none" w:sz="0" w:space="0" w:color="auto"/>
                <w:right w:val="none" w:sz="0" w:space="0" w:color="auto"/>
              </w:divBdr>
              <w:divsChild>
                <w:div w:id="1153178929">
                  <w:marLeft w:val="0"/>
                  <w:marRight w:val="0"/>
                  <w:marTop w:val="0"/>
                  <w:marBottom w:val="0"/>
                  <w:divBdr>
                    <w:top w:val="none" w:sz="0" w:space="0" w:color="auto"/>
                    <w:left w:val="none" w:sz="0" w:space="0" w:color="auto"/>
                    <w:bottom w:val="none" w:sz="0" w:space="0" w:color="auto"/>
                    <w:right w:val="none" w:sz="0" w:space="0" w:color="auto"/>
                  </w:divBdr>
                  <w:divsChild>
                    <w:div w:id="1153178855">
                      <w:marLeft w:val="0"/>
                      <w:marRight w:val="0"/>
                      <w:marTop w:val="0"/>
                      <w:marBottom w:val="0"/>
                      <w:divBdr>
                        <w:top w:val="none" w:sz="0" w:space="0" w:color="auto"/>
                        <w:left w:val="none" w:sz="0" w:space="0" w:color="auto"/>
                        <w:bottom w:val="none" w:sz="0" w:space="0" w:color="auto"/>
                        <w:right w:val="none" w:sz="0" w:space="0" w:color="auto"/>
                      </w:divBdr>
                      <w:divsChild>
                        <w:div w:id="1153178846">
                          <w:marLeft w:val="0"/>
                          <w:marRight w:val="0"/>
                          <w:marTop w:val="0"/>
                          <w:marBottom w:val="0"/>
                          <w:divBdr>
                            <w:top w:val="none" w:sz="0" w:space="0" w:color="auto"/>
                            <w:left w:val="none" w:sz="0" w:space="0" w:color="auto"/>
                            <w:bottom w:val="none" w:sz="0" w:space="0" w:color="auto"/>
                            <w:right w:val="none" w:sz="0" w:space="0" w:color="auto"/>
                          </w:divBdr>
                          <w:divsChild>
                            <w:div w:id="1153178868">
                              <w:marLeft w:val="0"/>
                              <w:marRight w:val="0"/>
                              <w:marTop w:val="0"/>
                              <w:marBottom w:val="0"/>
                              <w:divBdr>
                                <w:top w:val="none" w:sz="0" w:space="0" w:color="auto"/>
                                <w:left w:val="none" w:sz="0" w:space="0" w:color="auto"/>
                                <w:bottom w:val="none" w:sz="0" w:space="0" w:color="auto"/>
                                <w:right w:val="none" w:sz="0" w:space="0" w:color="auto"/>
                              </w:divBdr>
                              <w:divsChild>
                                <w:div w:id="1153178874">
                                  <w:marLeft w:val="0"/>
                                  <w:marRight w:val="0"/>
                                  <w:marTop w:val="0"/>
                                  <w:marBottom w:val="0"/>
                                  <w:divBdr>
                                    <w:top w:val="none" w:sz="0" w:space="0" w:color="auto"/>
                                    <w:left w:val="none" w:sz="0" w:space="0" w:color="auto"/>
                                    <w:bottom w:val="none" w:sz="0" w:space="0" w:color="auto"/>
                                    <w:right w:val="none" w:sz="0" w:space="0" w:color="auto"/>
                                  </w:divBdr>
                                  <w:divsChild>
                                    <w:div w:id="1153178883">
                                      <w:marLeft w:val="0"/>
                                      <w:marRight w:val="0"/>
                                      <w:marTop w:val="0"/>
                                      <w:marBottom w:val="0"/>
                                      <w:divBdr>
                                        <w:top w:val="none" w:sz="0" w:space="0" w:color="auto"/>
                                        <w:left w:val="none" w:sz="0" w:space="0" w:color="auto"/>
                                        <w:bottom w:val="none" w:sz="0" w:space="0" w:color="auto"/>
                                        <w:right w:val="none" w:sz="0" w:space="0" w:color="auto"/>
                                      </w:divBdr>
                                      <w:divsChild>
                                        <w:div w:id="1153178935">
                                          <w:marLeft w:val="0"/>
                                          <w:marRight w:val="0"/>
                                          <w:marTop w:val="0"/>
                                          <w:marBottom w:val="0"/>
                                          <w:divBdr>
                                            <w:top w:val="none" w:sz="0" w:space="0" w:color="auto"/>
                                            <w:left w:val="none" w:sz="0" w:space="0" w:color="auto"/>
                                            <w:bottom w:val="none" w:sz="0" w:space="0" w:color="auto"/>
                                            <w:right w:val="none" w:sz="0" w:space="0" w:color="auto"/>
                                          </w:divBdr>
                                          <w:divsChild>
                                            <w:div w:id="115317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3178946">
      <w:marLeft w:val="0"/>
      <w:marRight w:val="0"/>
      <w:marTop w:val="0"/>
      <w:marBottom w:val="0"/>
      <w:divBdr>
        <w:top w:val="none" w:sz="0" w:space="0" w:color="auto"/>
        <w:left w:val="none" w:sz="0" w:space="0" w:color="auto"/>
        <w:bottom w:val="none" w:sz="0" w:space="0" w:color="auto"/>
        <w:right w:val="none" w:sz="0" w:space="0" w:color="auto"/>
      </w:divBdr>
      <w:divsChild>
        <w:div w:id="1153178834">
          <w:marLeft w:val="0"/>
          <w:marRight w:val="0"/>
          <w:marTop w:val="0"/>
          <w:marBottom w:val="0"/>
          <w:divBdr>
            <w:top w:val="none" w:sz="0" w:space="0" w:color="auto"/>
            <w:left w:val="none" w:sz="0" w:space="0" w:color="auto"/>
            <w:bottom w:val="none" w:sz="0" w:space="0" w:color="auto"/>
            <w:right w:val="none" w:sz="0" w:space="0" w:color="auto"/>
          </w:divBdr>
        </w:div>
      </w:divsChild>
    </w:div>
    <w:div w:id="1153178950">
      <w:marLeft w:val="0"/>
      <w:marRight w:val="0"/>
      <w:marTop w:val="0"/>
      <w:marBottom w:val="0"/>
      <w:divBdr>
        <w:top w:val="none" w:sz="0" w:space="0" w:color="auto"/>
        <w:left w:val="none" w:sz="0" w:space="0" w:color="auto"/>
        <w:bottom w:val="none" w:sz="0" w:space="0" w:color="auto"/>
        <w:right w:val="none" w:sz="0" w:space="0" w:color="auto"/>
      </w:divBdr>
    </w:div>
    <w:div w:id="1153178958">
      <w:marLeft w:val="0"/>
      <w:marRight w:val="0"/>
      <w:marTop w:val="0"/>
      <w:marBottom w:val="0"/>
      <w:divBdr>
        <w:top w:val="none" w:sz="0" w:space="0" w:color="auto"/>
        <w:left w:val="none" w:sz="0" w:space="0" w:color="auto"/>
        <w:bottom w:val="none" w:sz="0" w:space="0" w:color="auto"/>
        <w:right w:val="none" w:sz="0" w:space="0" w:color="auto"/>
      </w:divBdr>
      <w:divsChild>
        <w:div w:id="1153178853">
          <w:marLeft w:val="0"/>
          <w:marRight w:val="0"/>
          <w:marTop w:val="0"/>
          <w:marBottom w:val="0"/>
          <w:divBdr>
            <w:top w:val="none" w:sz="0" w:space="0" w:color="auto"/>
            <w:left w:val="none" w:sz="0" w:space="0" w:color="auto"/>
            <w:bottom w:val="none" w:sz="0" w:space="0" w:color="auto"/>
            <w:right w:val="none" w:sz="0" w:space="0" w:color="auto"/>
          </w:divBdr>
          <w:divsChild>
            <w:div w:id="1153178941">
              <w:marLeft w:val="0"/>
              <w:marRight w:val="0"/>
              <w:marTop w:val="0"/>
              <w:marBottom w:val="0"/>
              <w:divBdr>
                <w:top w:val="none" w:sz="0" w:space="0" w:color="auto"/>
                <w:left w:val="none" w:sz="0" w:space="0" w:color="auto"/>
                <w:bottom w:val="none" w:sz="0" w:space="0" w:color="auto"/>
                <w:right w:val="none" w:sz="0" w:space="0" w:color="auto"/>
              </w:divBdr>
              <w:divsChild>
                <w:div w:id="1153178932">
                  <w:marLeft w:val="0"/>
                  <w:marRight w:val="0"/>
                  <w:marTop w:val="0"/>
                  <w:marBottom w:val="0"/>
                  <w:divBdr>
                    <w:top w:val="none" w:sz="0" w:space="0" w:color="auto"/>
                    <w:left w:val="none" w:sz="0" w:space="0" w:color="auto"/>
                    <w:bottom w:val="none" w:sz="0" w:space="0" w:color="auto"/>
                    <w:right w:val="none" w:sz="0" w:space="0" w:color="auto"/>
                  </w:divBdr>
                  <w:divsChild>
                    <w:div w:id="1153178851">
                      <w:marLeft w:val="0"/>
                      <w:marRight w:val="0"/>
                      <w:marTop w:val="0"/>
                      <w:marBottom w:val="0"/>
                      <w:divBdr>
                        <w:top w:val="none" w:sz="0" w:space="0" w:color="auto"/>
                        <w:left w:val="none" w:sz="0" w:space="0" w:color="auto"/>
                        <w:bottom w:val="none" w:sz="0" w:space="0" w:color="auto"/>
                        <w:right w:val="none" w:sz="0" w:space="0" w:color="auto"/>
                      </w:divBdr>
                      <w:divsChild>
                        <w:div w:id="115317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178959">
      <w:marLeft w:val="0"/>
      <w:marRight w:val="0"/>
      <w:marTop w:val="0"/>
      <w:marBottom w:val="0"/>
      <w:divBdr>
        <w:top w:val="none" w:sz="0" w:space="0" w:color="auto"/>
        <w:left w:val="none" w:sz="0" w:space="0" w:color="auto"/>
        <w:bottom w:val="none" w:sz="0" w:space="0" w:color="auto"/>
        <w:right w:val="none" w:sz="0" w:space="0" w:color="auto"/>
      </w:divBdr>
      <w:divsChild>
        <w:div w:id="1153178944">
          <w:marLeft w:val="0"/>
          <w:marRight w:val="0"/>
          <w:marTop w:val="0"/>
          <w:marBottom w:val="0"/>
          <w:divBdr>
            <w:top w:val="none" w:sz="0" w:space="0" w:color="auto"/>
            <w:left w:val="none" w:sz="0" w:space="0" w:color="auto"/>
            <w:bottom w:val="none" w:sz="0" w:space="0" w:color="auto"/>
            <w:right w:val="none" w:sz="0" w:space="0" w:color="auto"/>
          </w:divBdr>
          <w:divsChild>
            <w:div w:id="1153178829">
              <w:marLeft w:val="0"/>
              <w:marRight w:val="0"/>
              <w:marTop w:val="0"/>
              <w:marBottom w:val="0"/>
              <w:divBdr>
                <w:top w:val="none" w:sz="0" w:space="0" w:color="auto"/>
                <w:left w:val="none" w:sz="0" w:space="0" w:color="auto"/>
                <w:bottom w:val="none" w:sz="0" w:space="0" w:color="auto"/>
                <w:right w:val="none" w:sz="0" w:space="0" w:color="auto"/>
              </w:divBdr>
            </w:div>
            <w:div w:id="1153178876">
              <w:marLeft w:val="0"/>
              <w:marRight w:val="0"/>
              <w:marTop w:val="0"/>
              <w:marBottom w:val="0"/>
              <w:divBdr>
                <w:top w:val="none" w:sz="0" w:space="0" w:color="auto"/>
                <w:left w:val="none" w:sz="0" w:space="0" w:color="auto"/>
                <w:bottom w:val="none" w:sz="0" w:space="0" w:color="auto"/>
                <w:right w:val="none" w:sz="0" w:space="0" w:color="auto"/>
              </w:divBdr>
            </w:div>
            <w:div w:id="1153178880">
              <w:marLeft w:val="0"/>
              <w:marRight w:val="0"/>
              <w:marTop w:val="0"/>
              <w:marBottom w:val="0"/>
              <w:divBdr>
                <w:top w:val="none" w:sz="0" w:space="0" w:color="auto"/>
                <w:left w:val="none" w:sz="0" w:space="0" w:color="auto"/>
                <w:bottom w:val="none" w:sz="0" w:space="0" w:color="auto"/>
                <w:right w:val="none" w:sz="0" w:space="0" w:color="auto"/>
              </w:divBdr>
            </w:div>
            <w:div w:id="1153178900">
              <w:marLeft w:val="0"/>
              <w:marRight w:val="0"/>
              <w:marTop w:val="0"/>
              <w:marBottom w:val="0"/>
              <w:divBdr>
                <w:top w:val="none" w:sz="0" w:space="0" w:color="auto"/>
                <w:left w:val="none" w:sz="0" w:space="0" w:color="auto"/>
                <w:bottom w:val="none" w:sz="0" w:space="0" w:color="auto"/>
                <w:right w:val="none" w:sz="0" w:space="0" w:color="auto"/>
              </w:divBdr>
            </w:div>
            <w:div w:id="1153178905">
              <w:marLeft w:val="0"/>
              <w:marRight w:val="0"/>
              <w:marTop w:val="0"/>
              <w:marBottom w:val="0"/>
              <w:divBdr>
                <w:top w:val="none" w:sz="0" w:space="0" w:color="auto"/>
                <w:left w:val="none" w:sz="0" w:space="0" w:color="auto"/>
                <w:bottom w:val="none" w:sz="0" w:space="0" w:color="auto"/>
                <w:right w:val="none" w:sz="0" w:space="0" w:color="auto"/>
              </w:divBdr>
            </w:div>
            <w:div w:id="1153178930">
              <w:marLeft w:val="0"/>
              <w:marRight w:val="0"/>
              <w:marTop w:val="0"/>
              <w:marBottom w:val="0"/>
              <w:divBdr>
                <w:top w:val="none" w:sz="0" w:space="0" w:color="auto"/>
                <w:left w:val="none" w:sz="0" w:space="0" w:color="auto"/>
                <w:bottom w:val="none" w:sz="0" w:space="0" w:color="auto"/>
                <w:right w:val="none" w:sz="0" w:space="0" w:color="auto"/>
              </w:divBdr>
            </w:div>
            <w:div w:id="1153178934">
              <w:marLeft w:val="0"/>
              <w:marRight w:val="0"/>
              <w:marTop w:val="0"/>
              <w:marBottom w:val="0"/>
              <w:divBdr>
                <w:top w:val="none" w:sz="0" w:space="0" w:color="auto"/>
                <w:left w:val="none" w:sz="0" w:space="0" w:color="auto"/>
                <w:bottom w:val="none" w:sz="0" w:space="0" w:color="auto"/>
                <w:right w:val="none" w:sz="0" w:space="0" w:color="auto"/>
              </w:divBdr>
            </w:div>
            <w:div w:id="115317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78960">
      <w:marLeft w:val="0"/>
      <w:marRight w:val="0"/>
      <w:marTop w:val="0"/>
      <w:marBottom w:val="0"/>
      <w:divBdr>
        <w:top w:val="none" w:sz="0" w:space="0" w:color="auto"/>
        <w:left w:val="none" w:sz="0" w:space="0" w:color="auto"/>
        <w:bottom w:val="none" w:sz="0" w:space="0" w:color="auto"/>
        <w:right w:val="none" w:sz="0" w:space="0" w:color="auto"/>
      </w:divBdr>
    </w:div>
    <w:div w:id="1153178961">
      <w:marLeft w:val="0"/>
      <w:marRight w:val="0"/>
      <w:marTop w:val="0"/>
      <w:marBottom w:val="0"/>
      <w:divBdr>
        <w:top w:val="none" w:sz="0" w:space="0" w:color="auto"/>
        <w:left w:val="none" w:sz="0" w:space="0" w:color="auto"/>
        <w:bottom w:val="none" w:sz="0" w:space="0" w:color="auto"/>
        <w:right w:val="none" w:sz="0" w:space="0" w:color="auto"/>
      </w:divBdr>
    </w:div>
    <w:div w:id="1153178962">
      <w:marLeft w:val="0"/>
      <w:marRight w:val="0"/>
      <w:marTop w:val="0"/>
      <w:marBottom w:val="0"/>
      <w:divBdr>
        <w:top w:val="none" w:sz="0" w:space="0" w:color="auto"/>
        <w:left w:val="none" w:sz="0" w:space="0" w:color="auto"/>
        <w:bottom w:val="none" w:sz="0" w:space="0" w:color="auto"/>
        <w:right w:val="none" w:sz="0" w:space="0" w:color="auto"/>
      </w:divBdr>
      <w:divsChild>
        <w:div w:id="1153178848">
          <w:marLeft w:val="0"/>
          <w:marRight w:val="0"/>
          <w:marTop w:val="0"/>
          <w:marBottom w:val="0"/>
          <w:divBdr>
            <w:top w:val="none" w:sz="0" w:space="0" w:color="auto"/>
            <w:left w:val="none" w:sz="0" w:space="0" w:color="auto"/>
            <w:bottom w:val="none" w:sz="0" w:space="0" w:color="auto"/>
            <w:right w:val="none" w:sz="0" w:space="0" w:color="auto"/>
          </w:divBdr>
          <w:divsChild>
            <w:div w:id="1153178965">
              <w:marLeft w:val="0"/>
              <w:marRight w:val="0"/>
              <w:marTop w:val="0"/>
              <w:marBottom w:val="0"/>
              <w:divBdr>
                <w:top w:val="none" w:sz="0" w:space="0" w:color="auto"/>
                <w:left w:val="none" w:sz="0" w:space="0" w:color="auto"/>
                <w:bottom w:val="none" w:sz="0" w:space="0" w:color="auto"/>
                <w:right w:val="none" w:sz="0" w:space="0" w:color="auto"/>
              </w:divBdr>
              <w:divsChild>
                <w:div w:id="1153178918">
                  <w:marLeft w:val="0"/>
                  <w:marRight w:val="0"/>
                  <w:marTop w:val="0"/>
                  <w:marBottom w:val="0"/>
                  <w:divBdr>
                    <w:top w:val="none" w:sz="0" w:space="0" w:color="auto"/>
                    <w:left w:val="none" w:sz="0" w:space="0" w:color="auto"/>
                    <w:bottom w:val="none" w:sz="0" w:space="0" w:color="auto"/>
                    <w:right w:val="none" w:sz="0" w:space="0" w:color="auto"/>
                  </w:divBdr>
                  <w:divsChild>
                    <w:div w:id="1153178957">
                      <w:marLeft w:val="0"/>
                      <w:marRight w:val="0"/>
                      <w:marTop w:val="0"/>
                      <w:marBottom w:val="0"/>
                      <w:divBdr>
                        <w:top w:val="none" w:sz="0" w:space="0" w:color="auto"/>
                        <w:left w:val="none" w:sz="0" w:space="0" w:color="auto"/>
                        <w:bottom w:val="none" w:sz="0" w:space="0" w:color="auto"/>
                        <w:right w:val="none" w:sz="0" w:space="0" w:color="auto"/>
                      </w:divBdr>
                      <w:divsChild>
                        <w:div w:id="1153178847">
                          <w:marLeft w:val="0"/>
                          <w:marRight w:val="0"/>
                          <w:marTop w:val="0"/>
                          <w:marBottom w:val="0"/>
                          <w:divBdr>
                            <w:top w:val="none" w:sz="0" w:space="0" w:color="auto"/>
                            <w:left w:val="none" w:sz="0" w:space="0" w:color="auto"/>
                            <w:bottom w:val="none" w:sz="0" w:space="0" w:color="auto"/>
                            <w:right w:val="none" w:sz="0" w:space="0" w:color="auto"/>
                          </w:divBdr>
                          <w:divsChild>
                            <w:div w:id="1153178867">
                              <w:marLeft w:val="0"/>
                              <w:marRight w:val="0"/>
                              <w:marTop w:val="0"/>
                              <w:marBottom w:val="0"/>
                              <w:divBdr>
                                <w:top w:val="none" w:sz="0" w:space="0" w:color="auto"/>
                                <w:left w:val="none" w:sz="0" w:space="0" w:color="auto"/>
                                <w:bottom w:val="none" w:sz="0" w:space="0" w:color="auto"/>
                                <w:right w:val="none" w:sz="0" w:space="0" w:color="auto"/>
                              </w:divBdr>
                              <w:divsChild>
                                <w:div w:id="115317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178966">
      <w:marLeft w:val="0"/>
      <w:marRight w:val="0"/>
      <w:marTop w:val="0"/>
      <w:marBottom w:val="0"/>
      <w:divBdr>
        <w:top w:val="none" w:sz="0" w:space="0" w:color="auto"/>
        <w:left w:val="none" w:sz="0" w:space="0" w:color="auto"/>
        <w:bottom w:val="none" w:sz="0" w:space="0" w:color="auto"/>
        <w:right w:val="none" w:sz="0" w:space="0" w:color="auto"/>
      </w:divBdr>
    </w:div>
    <w:div w:id="1153178967">
      <w:marLeft w:val="0"/>
      <w:marRight w:val="0"/>
      <w:marTop w:val="0"/>
      <w:marBottom w:val="0"/>
      <w:divBdr>
        <w:top w:val="none" w:sz="0" w:space="0" w:color="auto"/>
        <w:left w:val="none" w:sz="0" w:space="0" w:color="auto"/>
        <w:bottom w:val="none" w:sz="0" w:space="0" w:color="auto"/>
        <w:right w:val="none" w:sz="0" w:space="0" w:color="auto"/>
      </w:divBdr>
      <w:divsChild>
        <w:div w:id="1153178980">
          <w:marLeft w:val="0"/>
          <w:marRight w:val="0"/>
          <w:marTop w:val="0"/>
          <w:marBottom w:val="0"/>
          <w:divBdr>
            <w:top w:val="none" w:sz="0" w:space="0" w:color="auto"/>
            <w:left w:val="none" w:sz="0" w:space="0" w:color="auto"/>
            <w:bottom w:val="none" w:sz="0" w:space="0" w:color="auto"/>
            <w:right w:val="none" w:sz="0" w:space="0" w:color="auto"/>
          </w:divBdr>
          <w:divsChild>
            <w:div w:id="1153178968">
              <w:marLeft w:val="0"/>
              <w:marRight w:val="0"/>
              <w:marTop w:val="0"/>
              <w:marBottom w:val="0"/>
              <w:divBdr>
                <w:top w:val="none" w:sz="0" w:space="0" w:color="auto"/>
                <w:left w:val="none" w:sz="0" w:space="0" w:color="auto"/>
                <w:bottom w:val="none" w:sz="0" w:space="0" w:color="auto"/>
                <w:right w:val="none" w:sz="0" w:space="0" w:color="auto"/>
              </w:divBdr>
            </w:div>
            <w:div w:id="1153178970">
              <w:marLeft w:val="0"/>
              <w:marRight w:val="0"/>
              <w:marTop w:val="0"/>
              <w:marBottom w:val="0"/>
              <w:divBdr>
                <w:top w:val="none" w:sz="0" w:space="0" w:color="auto"/>
                <w:left w:val="none" w:sz="0" w:space="0" w:color="auto"/>
                <w:bottom w:val="none" w:sz="0" w:space="0" w:color="auto"/>
                <w:right w:val="none" w:sz="0" w:space="0" w:color="auto"/>
              </w:divBdr>
            </w:div>
            <w:div w:id="1153178971">
              <w:marLeft w:val="0"/>
              <w:marRight w:val="0"/>
              <w:marTop w:val="0"/>
              <w:marBottom w:val="0"/>
              <w:divBdr>
                <w:top w:val="none" w:sz="0" w:space="0" w:color="auto"/>
                <w:left w:val="none" w:sz="0" w:space="0" w:color="auto"/>
                <w:bottom w:val="none" w:sz="0" w:space="0" w:color="auto"/>
                <w:right w:val="none" w:sz="0" w:space="0" w:color="auto"/>
              </w:divBdr>
            </w:div>
            <w:div w:id="1153178972">
              <w:marLeft w:val="0"/>
              <w:marRight w:val="0"/>
              <w:marTop w:val="0"/>
              <w:marBottom w:val="0"/>
              <w:divBdr>
                <w:top w:val="none" w:sz="0" w:space="0" w:color="auto"/>
                <w:left w:val="none" w:sz="0" w:space="0" w:color="auto"/>
                <w:bottom w:val="none" w:sz="0" w:space="0" w:color="auto"/>
                <w:right w:val="none" w:sz="0" w:space="0" w:color="auto"/>
              </w:divBdr>
            </w:div>
            <w:div w:id="1153178975">
              <w:marLeft w:val="0"/>
              <w:marRight w:val="0"/>
              <w:marTop w:val="0"/>
              <w:marBottom w:val="0"/>
              <w:divBdr>
                <w:top w:val="none" w:sz="0" w:space="0" w:color="auto"/>
                <w:left w:val="none" w:sz="0" w:space="0" w:color="auto"/>
                <w:bottom w:val="none" w:sz="0" w:space="0" w:color="auto"/>
                <w:right w:val="none" w:sz="0" w:space="0" w:color="auto"/>
              </w:divBdr>
            </w:div>
            <w:div w:id="1153178976">
              <w:marLeft w:val="0"/>
              <w:marRight w:val="0"/>
              <w:marTop w:val="0"/>
              <w:marBottom w:val="0"/>
              <w:divBdr>
                <w:top w:val="none" w:sz="0" w:space="0" w:color="auto"/>
                <w:left w:val="none" w:sz="0" w:space="0" w:color="auto"/>
                <w:bottom w:val="none" w:sz="0" w:space="0" w:color="auto"/>
                <w:right w:val="none" w:sz="0" w:space="0" w:color="auto"/>
              </w:divBdr>
            </w:div>
            <w:div w:id="1153178977">
              <w:marLeft w:val="0"/>
              <w:marRight w:val="0"/>
              <w:marTop w:val="0"/>
              <w:marBottom w:val="0"/>
              <w:divBdr>
                <w:top w:val="none" w:sz="0" w:space="0" w:color="auto"/>
                <w:left w:val="none" w:sz="0" w:space="0" w:color="auto"/>
                <w:bottom w:val="none" w:sz="0" w:space="0" w:color="auto"/>
                <w:right w:val="none" w:sz="0" w:space="0" w:color="auto"/>
              </w:divBdr>
            </w:div>
            <w:div w:id="1153178978">
              <w:marLeft w:val="0"/>
              <w:marRight w:val="0"/>
              <w:marTop w:val="0"/>
              <w:marBottom w:val="0"/>
              <w:divBdr>
                <w:top w:val="none" w:sz="0" w:space="0" w:color="auto"/>
                <w:left w:val="none" w:sz="0" w:space="0" w:color="auto"/>
                <w:bottom w:val="none" w:sz="0" w:space="0" w:color="auto"/>
                <w:right w:val="none" w:sz="0" w:space="0" w:color="auto"/>
              </w:divBdr>
            </w:div>
            <w:div w:id="115317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78974">
      <w:marLeft w:val="0"/>
      <w:marRight w:val="0"/>
      <w:marTop w:val="0"/>
      <w:marBottom w:val="0"/>
      <w:divBdr>
        <w:top w:val="none" w:sz="0" w:space="0" w:color="auto"/>
        <w:left w:val="none" w:sz="0" w:space="0" w:color="auto"/>
        <w:bottom w:val="none" w:sz="0" w:space="0" w:color="auto"/>
        <w:right w:val="none" w:sz="0" w:space="0" w:color="auto"/>
      </w:divBdr>
      <w:divsChild>
        <w:div w:id="1153178973">
          <w:marLeft w:val="0"/>
          <w:marRight w:val="0"/>
          <w:marTop w:val="0"/>
          <w:marBottom w:val="0"/>
          <w:divBdr>
            <w:top w:val="none" w:sz="0" w:space="0" w:color="auto"/>
            <w:left w:val="none" w:sz="0" w:space="0" w:color="auto"/>
            <w:bottom w:val="none" w:sz="0" w:space="0" w:color="auto"/>
            <w:right w:val="none" w:sz="0" w:space="0" w:color="auto"/>
          </w:divBdr>
          <w:divsChild>
            <w:div w:id="115317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682207">
      <w:bodyDiv w:val="1"/>
      <w:marLeft w:val="0"/>
      <w:marRight w:val="0"/>
      <w:marTop w:val="0"/>
      <w:marBottom w:val="0"/>
      <w:divBdr>
        <w:top w:val="none" w:sz="0" w:space="0" w:color="auto"/>
        <w:left w:val="none" w:sz="0" w:space="0" w:color="auto"/>
        <w:bottom w:val="none" w:sz="0" w:space="0" w:color="auto"/>
        <w:right w:val="none" w:sz="0" w:space="0" w:color="auto"/>
      </w:divBdr>
    </w:div>
    <w:div w:id="1622884113">
      <w:bodyDiv w:val="1"/>
      <w:marLeft w:val="0"/>
      <w:marRight w:val="0"/>
      <w:marTop w:val="0"/>
      <w:marBottom w:val="0"/>
      <w:divBdr>
        <w:top w:val="none" w:sz="0" w:space="0" w:color="auto"/>
        <w:left w:val="none" w:sz="0" w:space="0" w:color="auto"/>
        <w:bottom w:val="none" w:sz="0" w:space="0" w:color="auto"/>
        <w:right w:val="none" w:sz="0" w:space="0" w:color="auto"/>
      </w:divBdr>
      <w:divsChild>
        <w:div w:id="205341325">
          <w:marLeft w:val="547"/>
          <w:marRight w:val="0"/>
          <w:marTop w:val="96"/>
          <w:marBottom w:val="0"/>
          <w:divBdr>
            <w:top w:val="none" w:sz="0" w:space="0" w:color="auto"/>
            <w:left w:val="none" w:sz="0" w:space="0" w:color="auto"/>
            <w:bottom w:val="none" w:sz="0" w:space="0" w:color="auto"/>
            <w:right w:val="none" w:sz="0" w:space="0" w:color="auto"/>
          </w:divBdr>
        </w:div>
        <w:div w:id="306279902">
          <w:marLeft w:val="1166"/>
          <w:marRight w:val="0"/>
          <w:marTop w:val="96"/>
          <w:marBottom w:val="0"/>
          <w:divBdr>
            <w:top w:val="none" w:sz="0" w:space="0" w:color="auto"/>
            <w:left w:val="none" w:sz="0" w:space="0" w:color="auto"/>
            <w:bottom w:val="none" w:sz="0" w:space="0" w:color="auto"/>
            <w:right w:val="none" w:sz="0" w:space="0" w:color="auto"/>
          </w:divBdr>
        </w:div>
        <w:div w:id="866603993">
          <w:marLeft w:val="1166"/>
          <w:marRight w:val="0"/>
          <w:marTop w:val="96"/>
          <w:marBottom w:val="0"/>
          <w:divBdr>
            <w:top w:val="none" w:sz="0" w:space="0" w:color="auto"/>
            <w:left w:val="none" w:sz="0" w:space="0" w:color="auto"/>
            <w:bottom w:val="none" w:sz="0" w:space="0" w:color="auto"/>
            <w:right w:val="none" w:sz="0" w:space="0" w:color="auto"/>
          </w:divBdr>
        </w:div>
        <w:div w:id="1188132747">
          <w:marLeft w:val="1166"/>
          <w:marRight w:val="0"/>
          <w:marTop w:val="96"/>
          <w:marBottom w:val="0"/>
          <w:divBdr>
            <w:top w:val="none" w:sz="0" w:space="0" w:color="auto"/>
            <w:left w:val="none" w:sz="0" w:space="0" w:color="auto"/>
            <w:bottom w:val="none" w:sz="0" w:space="0" w:color="auto"/>
            <w:right w:val="none" w:sz="0" w:space="0" w:color="auto"/>
          </w:divBdr>
        </w:div>
        <w:div w:id="1567449537">
          <w:marLeft w:val="547"/>
          <w:marRight w:val="0"/>
          <w:marTop w:val="96"/>
          <w:marBottom w:val="0"/>
          <w:divBdr>
            <w:top w:val="none" w:sz="0" w:space="0" w:color="auto"/>
            <w:left w:val="none" w:sz="0" w:space="0" w:color="auto"/>
            <w:bottom w:val="none" w:sz="0" w:space="0" w:color="auto"/>
            <w:right w:val="none" w:sz="0" w:space="0" w:color="auto"/>
          </w:divBdr>
        </w:div>
        <w:div w:id="1593052607">
          <w:marLeft w:val="547"/>
          <w:marRight w:val="0"/>
          <w:marTop w:val="96"/>
          <w:marBottom w:val="0"/>
          <w:divBdr>
            <w:top w:val="none" w:sz="0" w:space="0" w:color="auto"/>
            <w:left w:val="none" w:sz="0" w:space="0" w:color="auto"/>
            <w:bottom w:val="none" w:sz="0" w:space="0" w:color="auto"/>
            <w:right w:val="none" w:sz="0" w:space="0" w:color="auto"/>
          </w:divBdr>
        </w:div>
        <w:div w:id="1745447257">
          <w:marLeft w:val="1166"/>
          <w:marRight w:val="0"/>
          <w:marTop w:val="96"/>
          <w:marBottom w:val="0"/>
          <w:divBdr>
            <w:top w:val="none" w:sz="0" w:space="0" w:color="auto"/>
            <w:left w:val="none" w:sz="0" w:space="0" w:color="auto"/>
            <w:bottom w:val="none" w:sz="0" w:space="0" w:color="auto"/>
            <w:right w:val="none" w:sz="0" w:space="0" w:color="auto"/>
          </w:divBdr>
        </w:div>
      </w:divsChild>
    </w:div>
    <w:div w:id="1637684017">
      <w:bodyDiv w:val="1"/>
      <w:marLeft w:val="0"/>
      <w:marRight w:val="0"/>
      <w:marTop w:val="0"/>
      <w:marBottom w:val="0"/>
      <w:divBdr>
        <w:top w:val="none" w:sz="0" w:space="0" w:color="auto"/>
        <w:left w:val="none" w:sz="0" w:space="0" w:color="auto"/>
        <w:bottom w:val="none" w:sz="0" w:space="0" w:color="auto"/>
        <w:right w:val="none" w:sz="0" w:space="0" w:color="auto"/>
      </w:divBdr>
      <w:divsChild>
        <w:div w:id="554467046">
          <w:marLeft w:val="3240"/>
          <w:marRight w:val="0"/>
          <w:marTop w:val="86"/>
          <w:marBottom w:val="0"/>
          <w:divBdr>
            <w:top w:val="none" w:sz="0" w:space="0" w:color="auto"/>
            <w:left w:val="none" w:sz="0" w:space="0" w:color="auto"/>
            <w:bottom w:val="none" w:sz="0" w:space="0" w:color="auto"/>
            <w:right w:val="none" w:sz="0" w:space="0" w:color="auto"/>
          </w:divBdr>
        </w:div>
        <w:div w:id="847715483">
          <w:marLeft w:val="3240"/>
          <w:marRight w:val="0"/>
          <w:marTop w:val="86"/>
          <w:marBottom w:val="0"/>
          <w:divBdr>
            <w:top w:val="none" w:sz="0" w:space="0" w:color="auto"/>
            <w:left w:val="none" w:sz="0" w:space="0" w:color="auto"/>
            <w:bottom w:val="none" w:sz="0" w:space="0" w:color="auto"/>
            <w:right w:val="none" w:sz="0" w:space="0" w:color="auto"/>
          </w:divBdr>
        </w:div>
        <w:div w:id="2028099411">
          <w:marLeft w:val="3240"/>
          <w:marRight w:val="0"/>
          <w:marTop w:val="86"/>
          <w:marBottom w:val="0"/>
          <w:divBdr>
            <w:top w:val="none" w:sz="0" w:space="0" w:color="auto"/>
            <w:left w:val="none" w:sz="0" w:space="0" w:color="auto"/>
            <w:bottom w:val="none" w:sz="0" w:space="0" w:color="auto"/>
            <w:right w:val="none" w:sz="0" w:space="0" w:color="auto"/>
          </w:divBdr>
        </w:div>
      </w:divsChild>
    </w:div>
    <w:div w:id="1743599175">
      <w:bodyDiv w:val="1"/>
      <w:marLeft w:val="0"/>
      <w:marRight w:val="0"/>
      <w:marTop w:val="0"/>
      <w:marBottom w:val="0"/>
      <w:divBdr>
        <w:top w:val="none" w:sz="0" w:space="0" w:color="auto"/>
        <w:left w:val="none" w:sz="0" w:space="0" w:color="auto"/>
        <w:bottom w:val="none" w:sz="0" w:space="0" w:color="auto"/>
        <w:right w:val="none" w:sz="0" w:space="0" w:color="auto"/>
      </w:divBdr>
      <w:divsChild>
        <w:div w:id="902641480">
          <w:marLeft w:val="547"/>
          <w:marRight w:val="0"/>
          <w:marTop w:val="115"/>
          <w:marBottom w:val="0"/>
          <w:divBdr>
            <w:top w:val="none" w:sz="0" w:space="0" w:color="auto"/>
            <w:left w:val="none" w:sz="0" w:space="0" w:color="auto"/>
            <w:bottom w:val="none" w:sz="0" w:space="0" w:color="auto"/>
            <w:right w:val="none" w:sz="0" w:space="0" w:color="auto"/>
          </w:divBdr>
        </w:div>
        <w:div w:id="1642613881">
          <w:marLeft w:val="547"/>
          <w:marRight w:val="0"/>
          <w:marTop w:val="115"/>
          <w:marBottom w:val="0"/>
          <w:divBdr>
            <w:top w:val="none" w:sz="0" w:space="0" w:color="auto"/>
            <w:left w:val="none" w:sz="0" w:space="0" w:color="auto"/>
            <w:bottom w:val="none" w:sz="0" w:space="0" w:color="auto"/>
            <w:right w:val="none" w:sz="0" w:space="0" w:color="auto"/>
          </w:divBdr>
        </w:div>
        <w:div w:id="1833644610">
          <w:marLeft w:val="547"/>
          <w:marRight w:val="0"/>
          <w:marTop w:val="115"/>
          <w:marBottom w:val="0"/>
          <w:divBdr>
            <w:top w:val="none" w:sz="0" w:space="0" w:color="auto"/>
            <w:left w:val="none" w:sz="0" w:space="0" w:color="auto"/>
            <w:bottom w:val="none" w:sz="0" w:space="0" w:color="auto"/>
            <w:right w:val="none" w:sz="0" w:space="0" w:color="auto"/>
          </w:divBdr>
        </w:div>
      </w:divsChild>
    </w:div>
    <w:div w:id="1909419088">
      <w:bodyDiv w:val="1"/>
      <w:marLeft w:val="0"/>
      <w:marRight w:val="0"/>
      <w:marTop w:val="0"/>
      <w:marBottom w:val="0"/>
      <w:divBdr>
        <w:top w:val="none" w:sz="0" w:space="0" w:color="auto"/>
        <w:left w:val="none" w:sz="0" w:space="0" w:color="auto"/>
        <w:bottom w:val="none" w:sz="0" w:space="0" w:color="auto"/>
        <w:right w:val="none" w:sz="0" w:space="0" w:color="auto"/>
      </w:divBdr>
      <w:divsChild>
        <w:div w:id="795679244">
          <w:marLeft w:val="547"/>
          <w:marRight w:val="0"/>
          <w:marTop w:val="96"/>
          <w:marBottom w:val="0"/>
          <w:divBdr>
            <w:top w:val="none" w:sz="0" w:space="0" w:color="auto"/>
            <w:left w:val="none" w:sz="0" w:space="0" w:color="auto"/>
            <w:bottom w:val="none" w:sz="0" w:space="0" w:color="auto"/>
            <w:right w:val="none" w:sz="0" w:space="0" w:color="auto"/>
          </w:divBdr>
        </w:div>
        <w:div w:id="908197964">
          <w:marLeft w:val="547"/>
          <w:marRight w:val="0"/>
          <w:marTop w:val="96"/>
          <w:marBottom w:val="0"/>
          <w:divBdr>
            <w:top w:val="none" w:sz="0" w:space="0" w:color="auto"/>
            <w:left w:val="none" w:sz="0" w:space="0" w:color="auto"/>
            <w:bottom w:val="none" w:sz="0" w:space="0" w:color="auto"/>
            <w:right w:val="none" w:sz="0" w:space="0" w:color="auto"/>
          </w:divBdr>
        </w:div>
        <w:div w:id="1358003659">
          <w:marLeft w:val="547"/>
          <w:marRight w:val="0"/>
          <w:marTop w:val="96"/>
          <w:marBottom w:val="0"/>
          <w:divBdr>
            <w:top w:val="none" w:sz="0" w:space="0" w:color="auto"/>
            <w:left w:val="none" w:sz="0" w:space="0" w:color="auto"/>
            <w:bottom w:val="none" w:sz="0" w:space="0" w:color="auto"/>
            <w:right w:val="none" w:sz="0" w:space="0" w:color="auto"/>
          </w:divBdr>
        </w:div>
        <w:div w:id="1562013722">
          <w:marLeft w:val="547"/>
          <w:marRight w:val="0"/>
          <w:marTop w:val="96"/>
          <w:marBottom w:val="0"/>
          <w:divBdr>
            <w:top w:val="none" w:sz="0" w:space="0" w:color="auto"/>
            <w:left w:val="none" w:sz="0" w:space="0" w:color="auto"/>
            <w:bottom w:val="none" w:sz="0" w:space="0" w:color="auto"/>
            <w:right w:val="none" w:sz="0" w:space="0" w:color="auto"/>
          </w:divBdr>
        </w:div>
        <w:div w:id="2055501617">
          <w:marLeft w:val="547"/>
          <w:marRight w:val="0"/>
          <w:marTop w:val="96"/>
          <w:marBottom w:val="0"/>
          <w:divBdr>
            <w:top w:val="none" w:sz="0" w:space="0" w:color="auto"/>
            <w:left w:val="none" w:sz="0" w:space="0" w:color="auto"/>
            <w:bottom w:val="none" w:sz="0" w:space="0" w:color="auto"/>
            <w:right w:val="none" w:sz="0" w:space="0" w:color="auto"/>
          </w:divBdr>
        </w:div>
      </w:divsChild>
    </w:div>
    <w:div w:id="21339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EC6BF-3612-494A-97BA-D0D78DCB7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10</Pages>
  <Words>3347</Words>
  <Characters>19084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Compte Rendu de la réunion  extraordinaire du Comité d’Entreprise</vt:lpstr>
    </vt:vector>
  </TitlesOfParts>
  <Company>ON Semiconductor</Company>
  <LinksUpToDate>false</LinksUpToDate>
  <CharactersWithSpaces>22387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réunion  extraordinaire du Comité d’Entreprise</dc:title>
  <dc:creator>r19398</dc:creator>
  <cp:lastModifiedBy>r22998</cp:lastModifiedBy>
  <cp:revision>34</cp:revision>
  <cp:lastPrinted>2011-04-04T09:39:00Z</cp:lastPrinted>
  <dcterms:created xsi:type="dcterms:W3CDTF">2011-09-27T12:38:00Z</dcterms:created>
  <dcterms:modified xsi:type="dcterms:W3CDTF">2011-09-29T07:17:00Z</dcterms:modified>
</cp:coreProperties>
</file>