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29" w:rsidRDefault="006F3D29">
      <w:r>
        <w:rPr>
          <w:noProof/>
          <w:lang w:eastAsia="fr-FR"/>
        </w:rPr>
        <w:drawing>
          <wp:inline distT="0" distB="0" distL="0" distR="0">
            <wp:extent cx="5760720" cy="279590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802FD1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D29" w:rsidRDefault="006F3D29"/>
    <w:p w:rsidR="006F3D29" w:rsidRDefault="006F3D29" w:rsidP="006F3D29">
      <w:pPr>
        <w:autoSpaceDE w:val="0"/>
        <w:autoSpaceDN w:val="0"/>
        <w:adjustRightInd w:val="0"/>
        <w:spacing w:after="0" w:line="240" w:lineRule="auto"/>
        <w:rPr>
          <w:rFonts w:ascii="ArialNarrowMT-Italic" w:hAnsi="ArialNarrowMT-Italic" w:cs="ArialNarrowMT-Italic"/>
          <w:i/>
          <w:iCs/>
          <w:sz w:val="28"/>
          <w:szCs w:val="28"/>
        </w:rPr>
      </w:pPr>
      <w:r>
        <w:rPr>
          <w:rFonts w:ascii="ArialNarrowMT-Italic" w:hAnsi="ArialNarrowMT-Italic" w:cs="ArialNarrowMT-Italic"/>
          <w:i/>
          <w:iCs/>
          <w:sz w:val="28"/>
          <w:szCs w:val="28"/>
        </w:rPr>
        <w:t>Relation entre compétence et performance</w:t>
      </w:r>
    </w:p>
    <w:p w:rsidR="006F3D29" w:rsidRDefault="006F3D29" w:rsidP="006F3D29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24"/>
          <w:szCs w:val="24"/>
        </w:rPr>
      </w:pPr>
      <w:r>
        <w:rPr>
          <w:rFonts w:ascii="TimesNewRomanPS" w:hAnsi="TimesNewRomanPS" w:cs="TimesNewRomanPS"/>
          <w:sz w:val="24"/>
          <w:szCs w:val="24"/>
        </w:rPr>
        <w:t>Les relations entre compétence et performance sont étroites. La</w:t>
      </w:r>
    </w:p>
    <w:p w:rsidR="006F3D29" w:rsidRDefault="006F3D29" w:rsidP="006F3D29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24"/>
          <w:szCs w:val="24"/>
        </w:rPr>
      </w:pPr>
      <w:proofErr w:type="gramStart"/>
      <w:r>
        <w:rPr>
          <w:rFonts w:ascii="TimesNewRomanPS" w:hAnsi="TimesNewRomanPS" w:cs="TimesNewRomanPS"/>
          <w:sz w:val="24"/>
          <w:szCs w:val="24"/>
        </w:rPr>
        <w:t>distinction</w:t>
      </w:r>
      <w:proofErr w:type="gramEnd"/>
      <w:r>
        <w:rPr>
          <w:rFonts w:ascii="TimesNewRomanPS" w:hAnsi="TimesNewRomanPS" w:cs="TimesNewRomanPS"/>
          <w:sz w:val="24"/>
          <w:szCs w:val="24"/>
        </w:rPr>
        <w:t xml:space="preserve"> s’opère habituellement entre la capacité professionnelle</w:t>
      </w:r>
    </w:p>
    <w:p w:rsidR="006F3D29" w:rsidRDefault="006F3D29" w:rsidP="006F3D29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24"/>
          <w:szCs w:val="24"/>
        </w:rPr>
      </w:pPr>
      <w:proofErr w:type="gramStart"/>
      <w:r>
        <w:rPr>
          <w:rFonts w:ascii="TimesNewRomanPS" w:hAnsi="TimesNewRomanPS" w:cs="TimesNewRomanPS"/>
          <w:sz w:val="24"/>
          <w:szCs w:val="24"/>
        </w:rPr>
        <w:t>à</w:t>
      </w:r>
      <w:proofErr w:type="gramEnd"/>
      <w:r>
        <w:rPr>
          <w:rFonts w:ascii="TimesNewRomanPS" w:hAnsi="TimesNewRomanPS" w:cs="TimesNewRomanPS"/>
          <w:sz w:val="24"/>
          <w:szCs w:val="24"/>
        </w:rPr>
        <w:t xml:space="preserve"> tenir un emploi qui fait la compétence et l’implication</w:t>
      </w:r>
    </w:p>
    <w:p w:rsidR="006F3D29" w:rsidRDefault="006F3D29" w:rsidP="006F3D29">
      <w:proofErr w:type="gramStart"/>
      <w:r>
        <w:rPr>
          <w:rFonts w:ascii="TimesNewRomanPS" w:hAnsi="TimesNewRomanPS" w:cs="TimesNewRomanPS"/>
          <w:sz w:val="24"/>
          <w:szCs w:val="24"/>
        </w:rPr>
        <w:t>personnelle</w:t>
      </w:r>
      <w:proofErr w:type="gramEnd"/>
      <w:r>
        <w:rPr>
          <w:rFonts w:ascii="TimesNewRomanPS" w:hAnsi="TimesNewRomanPS" w:cs="TimesNewRomanPS"/>
          <w:sz w:val="24"/>
          <w:szCs w:val="24"/>
        </w:rPr>
        <w:t xml:space="preserve"> associée à une certaine habileté qui fait la performance</w:t>
      </w:r>
      <w:bookmarkStart w:id="0" w:name="_GoBack"/>
      <w:bookmarkEnd w:id="0"/>
    </w:p>
    <w:p w:rsidR="006F3D29" w:rsidRDefault="006F3D29"/>
    <w:p w:rsidR="006F3D29" w:rsidRDefault="006F3D29">
      <w:r>
        <w:t>Réalisation des objectifs</w:t>
      </w:r>
    </w:p>
    <w:p w:rsidR="00D211DB" w:rsidRDefault="006F3D29">
      <w:r>
        <w:t>L’initiative</w:t>
      </w:r>
    </w:p>
    <w:p w:rsidR="006F3D29" w:rsidRDefault="006F3D29">
      <w:r>
        <w:t xml:space="preserve">La </w:t>
      </w:r>
      <w:proofErr w:type="spellStart"/>
      <w:r>
        <w:t>rigeur</w:t>
      </w:r>
      <w:proofErr w:type="spellEnd"/>
    </w:p>
    <w:sectPr w:rsidR="006F3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NarrowM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29"/>
    <w:rsid w:val="006F3D29"/>
    <w:rsid w:val="00885EBF"/>
    <w:rsid w:val="008E4E2A"/>
    <w:rsid w:val="00D2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FB6D8-45C6-42D4-AE2D-030A4515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72B50B-AE90-4EAC-AFE1-5344791E153C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</cp:revision>
  <dcterms:created xsi:type="dcterms:W3CDTF">2014-11-29T17:47:00Z</dcterms:created>
  <dcterms:modified xsi:type="dcterms:W3CDTF">2014-11-29T22:54:00Z</dcterms:modified>
</cp:coreProperties>
</file>