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F77" w:rsidRDefault="00835F77" w:rsidP="00835F77">
      <w:r>
        <w:rPr>
          <w:noProof/>
        </w:rPr>
        <w:drawing>
          <wp:inline distT="0" distB="0" distL="0" distR="0">
            <wp:extent cx="5634355" cy="250126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4355" cy="2501265"/>
                    </a:xfrm>
                    <a:prstGeom prst="rect">
                      <a:avLst/>
                    </a:prstGeom>
                    <a:noFill/>
                    <a:ln>
                      <a:noFill/>
                    </a:ln>
                  </pic:spPr>
                </pic:pic>
              </a:graphicData>
            </a:graphic>
          </wp:inline>
        </w:drawing>
      </w:r>
    </w:p>
    <w:p w:rsidR="00835F77" w:rsidRDefault="00835F77" w:rsidP="00835F77"/>
    <w:p w:rsidR="00835F77" w:rsidRDefault="00835F77" w:rsidP="00835F77"/>
    <w:p w:rsidR="00835F77" w:rsidRDefault="00835F77" w:rsidP="00835F77">
      <w:r>
        <w:t>Afin d’obtenir une large plage d’entrée en mode commun (ICMR), il est souhaitable d’utiliser une structure basée sur une source de courant</w:t>
      </w:r>
      <w:r>
        <w:t xml:space="preserve"> à la place d’un miroir de courant</w:t>
      </w:r>
      <w:r>
        <w:t>. Le circuit typique porte le nom de structure « cascode folded »  (replié)</w:t>
      </w:r>
    </w:p>
    <w:p w:rsidR="002F79A8" w:rsidRDefault="001F7897"/>
    <w:p w:rsidR="008C7238" w:rsidRDefault="008C7238"/>
    <w:p w:rsidR="008C7238" w:rsidRDefault="008C7238"/>
    <w:p w:rsidR="008C7238" w:rsidRDefault="008C7238"/>
    <w:p w:rsidR="008C7238" w:rsidRDefault="008C7238" w:rsidP="008C7238">
      <w:r>
        <w:t>La structure Folded cascode a été développée afin d’améliorer la plage d’entrée en mode commun (ICMR) mais aussi le PSRR.</w:t>
      </w:r>
    </w:p>
    <w:p w:rsidR="008C7238" w:rsidRDefault="008C7238" w:rsidP="008C7238">
      <w:r>
        <w:t>L’un des avantages de cette structure réside dans son étage de sortie de type push-pull.</w:t>
      </w:r>
    </w:p>
    <w:p w:rsidR="008C7238" w:rsidRDefault="008C7238" w:rsidP="008C7238">
      <w:r>
        <w:t xml:space="preserve">Ainsi le montage peut absorber ou délivrer un courant (source et sink). </w:t>
      </w:r>
    </w:p>
    <w:p w:rsidR="008C7238" w:rsidRDefault="008C7238" w:rsidP="008C7238"/>
    <w:p w:rsidR="008C7238" w:rsidRDefault="008C7238" w:rsidP="008C7238">
      <w:r>
        <w:t>/////</w:t>
      </w:r>
    </w:p>
    <w:p w:rsidR="008C7238" w:rsidRDefault="008C7238" w:rsidP="008C7238"/>
    <w:p w:rsidR="008C7238" w:rsidRDefault="008C7238" w:rsidP="008C7238"/>
    <w:p w:rsidR="008C7238" w:rsidRDefault="008C7238" w:rsidP="008C7238">
      <w:r>
        <w:rPr>
          <w:noProof/>
        </w:rPr>
        <w:drawing>
          <wp:inline distT="0" distB="0" distL="0" distR="0">
            <wp:extent cx="3805555" cy="2581910"/>
            <wp:effectExtent l="0" t="0" r="444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5555" cy="2581910"/>
                    </a:xfrm>
                    <a:prstGeom prst="rect">
                      <a:avLst/>
                    </a:prstGeom>
                    <a:noFill/>
                    <a:ln>
                      <a:noFill/>
                    </a:ln>
                  </pic:spPr>
                </pic:pic>
              </a:graphicData>
            </a:graphic>
          </wp:inline>
        </w:drawing>
      </w:r>
    </w:p>
    <w:p w:rsidR="008C7238" w:rsidRDefault="008C7238" w:rsidP="008C7238"/>
    <w:p w:rsidR="008C7238" w:rsidRDefault="008C7238" w:rsidP="008C7238"/>
    <w:p w:rsidR="008C7238" w:rsidRDefault="008C7238" w:rsidP="008C7238"/>
    <w:p w:rsidR="008C7238" w:rsidRDefault="008C7238" w:rsidP="008C7238">
      <w:r w:rsidRPr="00A719C3">
        <w:rPr>
          <w:position w:val="-10"/>
        </w:rPr>
        <w:object w:dxaOrig="40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25pt;height:16.15pt" o:ole="">
            <v:imagedata r:id="rId7" o:title=""/>
          </v:shape>
          <o:OLEObject Type="Embed" ProgID="Equation.DSMT4" ShapeID="_x0000_i1025" DrawAspect="Content" ObjectID="_1356467998" r:id="rId8"/>
        </w:object>
      </w:r>
    </w:p>
    <w:p w:rsidR="008C7238" w:rsidRDefault="008C7238" w:rsidP="008C7238"/>
    <w:p w:rsidR="008C7238" w:rsidRDefault="008C7238" w:rsidP="008C7238">
      <w:r>
        <w:t xml:space="preserve">Nous prendrons </w:t>
      </w:r>
      <w:r w:rsidRPr="00E24ACB">
        <w:rPr>
          <w:position w:val="-10"/>
        </w:rPr>
        <w:object w:dxaOrig="1640" w:dyaOrig="320">
          <v:shape id="_x0000_i1026" type="#_x0000_t75" style="width:82.3pt;height:16.15pt" o:ole="">
            <v:imagedata r:id="rId9" o:title=""/>
          </v:shape>
          <o:OLEObject Type="Embed" ProgID="Equation.DSMT4" ShapeID="_x0000_i1026" DrawAspect="Content" ObjectID="_1356467999" r:id="rId10"/>
        </w:object>
      </w:r>
    </w:p>
    <w:p w:rsidR="008C7238" w:rsidRDefault="008C7238" w:rsidP="008C7238"/>
    <w:p w:rsidR="008C7238" w:rsidRDefault="008C7238" w:rsidP="008C7238">
      <w:r>
        <w:t xml:space="preserve">Sachant que </w:t>
      </w:r>
      <w:r w:rsidRPr="00EA3585">
        <w:rPr>
          <w:position w:val="-24"/>
        </w:rPr>
        <w:object w:dxaOrig="4420" w:dyaOrig="620">
          <v:shape id="_x0000_i1027" type="#_x0000_t75" style="width:220.4pt;height:30.85pt" o:ole="">
            <v:imagedata r:id="rId11" o:title=""/>
          </v:shape>
          <o:OLEObject Type="Embed" ProgID="Equation.DSMT4" ShapeID="_x0000_i1027" DrawAspect="Content" ObjectID="_1356468000" r:id="rId12"/>
        </w:object>
      </w:r>
    </w:p>
    <w:p w:rsidR="008C7238" w:rsidRDefault="008C7238" w:rsidP="008C7238">
      <w:r>
        <w:t xml:space="preserve">Il vient, </w:t>
      </w:r>
      <w:r w:rsidRPr="00EA3585">
        <w:rPr>
          <w:position w:val="-24"/>
        </w:rPr>
        <w:object w:dxaOrig="3960" w:dyaOrig="620">
          <v:shape id="_x0000_i1028" type="#_x0000_t75" style="width:198.35pt;height:30.85pt" o:ole="">
            <v:imagedata r:id="rId13" o:title=""/>
          </v:shape>
          <o:OLEObject Type="Embed" ProgID="Equation.DSMT4" ShapeID="_x0000_i1028" DrawAspect="Content" ObjectID="_1356468001" r:id="rId14"/>
        </w:object>
      </w:r>
    </w:p>
    <w:p w:rsidR="008C7238" w:rsidRPr="008C7238" w:rsidRDefault="008C7238" w:rsidP="008C7238">
      <w:pPr>
        <w:rPr>
          <w:lang w:val="en-US"/>
        </w:rPr>
      </w:pPr>
      <w:r w:rsidRPr="008C7238">
        <w:rPr>
          <w:lang w:val="en-US"/>
        </w:rPr>
        <w:t xml:space="preserve">Ainsi </w:t>
      </w:r>
      <w:r w:rsidRPr="007138AD">
        <w:rPr>
          <w:position w:val="-36"/>
        </w:rPr>
        <w:object w:dxaOrig="3980" w:dyaOrig="740">
          <v:shape id="_x0000_i1029" type="#_x0000_t75" style="width:198.35pt;height:36.75pt" o:ole="">
            <v:imagedata r:id="rId15" o:title=""/>
          </v:shape>
          <o:OLEObject Type="Embed" ProgID="Equation.DSMT4" ShapeID="_x0000_i1029" DrawAspect="Content" ObjectID="_1356468002" r:id="rId16"/>
        </w:object>
      </w:r>
    </w:p>
    <w:p w:rsidR="008C7238" w:rsidRPr="008C7238" w:rsidRDefault="008C7238" w:rsidP="008C7238">
      <w:pPr>
        <w:rPr>
          <w:lang w:val="en-US"/>
        </w:rPr>
      </w:pPr>
    </w:p>
    <w:p w:rsidR="008C7238" w:rsidRDefault="008C7238" w:rsidP="008C7238">
      <w:pPr>
        <w:rPr>
          <w:lang w:val="en-GB"/>
        </w:rPr>
      </w:pPr>
      <w:r w:rsidRPr="00B20F38">
        <w:rPr>
          <w:lang w:val="en-GB"/>
        </w:rPr>
        <w:t>On fixe S5 = S4 = S6 = S7 = 80</w:t>
      </w:r>
    </w:p>
    <w:p w:rsidR="008C7238" w:rsidRDefault="008C7238" w:rsidP="008C7238">
      <w:pPr>
        <w:rPr>
          <w:lang w:val="en-GB"/>
        </w:rPr>
      </w:pPr>
    </w:p>
    <w:p w:rsidR="008C7238" w:rsidRDefault="008C7238" w:rsidP="008C7238">
      <w:r>
        <w:t xml:space="preserve">Sachant que </w:t>
      </w:r>
      <w:r w:rsidRPr="00EA3585">
        <w:rPr>
          <w:position w:val="-24"/>
        </w:rPr>
        <w:object w:dxaOrig="6420" w:dyaOrig="660">
          <v:shape id="_x0000_i1030" type="#_x0000_t75" style="width:320.35pt;height:32.35pt" o:ole="">
            <v:imagedata r:id="rId17" o:title=""/>
          </v:shape>
          <o:OLEObject Type="Embed" ProgID="Equation.DSMT4" ShapeID="_x0000_i1030" DrawAspect="Content" ObjectID="_1356468003" r:id="rId18"/>
        </w:object>
      </w:r>
    </w:p>
    <w:p w:rsidR="008C7238" w:rsidRDefault="008C7238" w:rsidP="008C7238">
      <w:pPr>
        <w:rPr>
          <w:lang w:val="en-GB"/>
        </w:rPr>
      </w:pPr>
    </w:p>
    <w:p w:rsidR="008C7238" w:rsidRDefault="008C7238" w:rsidP="008C7238">
      <w:pPr>
        <w:rPr>
          <w:lang w:val="en-GB"/>
        </w:rPr>
      </w:pPr>
      <w:r w:rsidRPr="00EA3585">
        <w:rPr>
          <w:position w:val="-24"/>
        </w:rPr>
        <w:object w:dxaOrig="3960" w:dyaOrig="620">
          <v:shape id="_x0000_i1031" type="#_x0000_t75" style="width:198.35pt;height:30.85pt" o:ole="">
            <v:imagedata r:id="rId13" o:title=""/>
          </v:shape>
          <o:OLEObject Type="Embed" ProgID="Equation.DSMT4" ShapeID="_x0000_i1031" DrawAspect="Content" ObjectID="_1356468004" r:id="rId19"/>
        </w:object>
      </w:r>
    </w:p>
    <w:p w:rsidR="008C7238" w:rsidRDefault="008C7238" w:rsidP="008C7238"/>
    <w:p w:rsidR="008C7238" w:rsidRPr="008C7238" w:rsidRDefault="008C7238" w:rsidP="008C7238">
      <w:pPr>
        <w:rPr>
          <w:lang w:val="en-US"/>
        </w:rPr>
      </w:pPr>
      <w:r w:rsidRPr="008C7238">
        <w:rPr>
          <w:lang w:val="en-US"/>
        </w:rPr>
        <w:t xml:space="preserve">Ainsi </w:t>
      </w:r>
      <w:r w:rsidRPr="007138AD">
        <w:rPr>
          <w:position w:val="-36"/>
        </w:rPr>
        <w:object w:dxaOrig="4400" w:dyaOrig="740">
          <v:shape id="_x0000_i1032" type="#_x0000_t75" style="width:220.4pt;height:36.75pt" o:ole="">
            <v:imagedata r:id="rId20" o:title=""/>
          </v:shape>
          <o:OLEObject Type="Embed" ProgID="Equation.DSMT4" ShapeID="_x0000_i1032" DrawAspect="Content" ObjectID="_1356468005" r:id="rId21"/>
        </w:object>
      </w:r>
    </w:p>
    <w:p w:rsidR="008C7238" w:rsidRPr="008C7238" w:rsidRDefault="008C7238" w:rsidP="008C7238">
      <w:pPr>
        <w:rPr>
          <w:lang w:val="en-US"/>
        </w:rPr>
      </w:pPr>
    </w:p>
    <w:p w:rsidR="008C7238" w:rsidRDefault="008C7238" w:rsidP="008C7238">
      <w:pPr>
        <w:rPr>
          <w:lang w:val="en-GB"/>
        </w:rPr>
      </w:pPr>
      <w:r>
        <w:rPr>
          <w:lang w:val="en-GB"/>
        </w:rPr>
        <w:t>Puis on</w:t>
      </w:r>
      <w:r w:rsidRPr="00B20F38">
        <w:rPr>
          <w:lang w:val="en-GB"/>
        </w:rPr>
        <w:t xml:space="preserve"> fixe</w:t>
      </w:r>
      <w:r>
        <w:rPr>
          <w:lang w:val="en-GB"/>
        </w:rPr>
        <w:t>:</w:t>
      </w:r>
      <w:r w:rsidRPr="00B20F38">
        <w:rPr>
          <w:lang w:val="en-GB"/>
        </w:rPr>
        <w:t xml:space="preserve"> S</w:t>
      </w:r>
      <w:r>
        <w:rPr>
          <w:lang w:val="en-GB"/>
        </w:rPr>
        <w:t>8</w:t>
      </w:r>
      <w:r w:rsidRPr="00B20F38">
        <w:rPr>
          <w:lang w:val="en-GB"/>
        </w:rPr>
        <w:t xml:space="preserve"> = S</w:t>
      </w:r>
      <w:r>
        <w:rPr>
          <w:lang w:val="en-GB"/>
        </w:rPr>
        <w:t>8</w:t>
      </w:r>
      <w:r w:rsidRPr="00B20F38">
        <w:rPr>
          <w:lang w:val="en-GB"/>
        </w:rPr>
        <w:t xml:space="preserve"> = S</w:t>
      </w:r>
      <w:r>
        <w:rPr>
          <w:lang w:val="en-GB"/>
        </w:rPr>
        <w:t>9</w:t>
      </w:r>
      <w:r w:rsidRPr="00B20F38">
        <w:rPr>
          <w:lang w:val="en-GB"/>
        </w:rPr>
        <w:t xml:space="preserve"> = S</w:t>
      </w:r>
      <w:r>
        <w:rPr>
          <w:lang w:val="en-GB"/>
        </w:rPr>
        <w:t>10</w:t>
      </w:r>
      <w:r w:rsidRPr="00B20F38">
        <w:rPr>
          <w:lang w:val="en-GB"/>
        </w:rPr>
        <w:t xml:space="preserve"> = </w:t>
      </w:r>
      <w:r>
        <w:rPr>
          <w:lang w:val="en-GB"/>
        </w:rPr>
        <w:t>36.36</w:t>
      </w:r>
    </w:p>
    <w:p w:rsidR="008C7238" w:rsidRDefault="008C7238" w:rsidP="008C7238">
      <w:pPr>
        <w:rPr>
          <w:lang w:val="en-GB"/>
        </w:rPr>
      </w:pPr>
    </w:p>
    <w:p w:rsidR="008C7238" w:rsidRPr="008C7238" w:rsidRDefault="008C7238" w:rsidP="008C7238">
      <w:r w:rsidRPr="008C7238">
        <w:t>Concernant la paire différentielle:</w:t>
      </w:r>
    </w:p>
    <w:p w:rsidR="008C7238" w:rsidRPr="008C7238" w:rsidRDefault="008C7238" w:rsidP="008C7238"/>
    <w:p w:rsidR="008C7238" w:rsidRPr="008C7238" w:rsidRDefault="008C7238" w:rsidP="008C7238">
      <w:r w:rsidRPr="008C7238">
        <w:t xml:space="preserve">On sait que </w:t>
      </w:r>
      <w:r w:rsidRPr="006440E5">
        <w:rPr>
          <w:position w:val="-24"/>
          <w:lang w:val="en-GB"/>
        </w:rPr>
        <w:object w:dxaOrig="1060" w:dyaOrig="620">
          <v:shape id="_x0000_i1033" type="#_x0000_t75" style="width:52.9pt;height:30.85pt" o:ole="">
            <v:imagedata r:id="rId22" o:title=""/>
          </v:shape>
          <o:OLEObject Type="Embed" ProgID="Equation.DSMT4" ShapeID="_x0000_i1033" DrawAspect="Content" ObjectID="_1356468006" r:id="rId23"/>
        </w:object>
      </w:r>
    </w:p>
    <w:p w:rsidR="008C7238" w:rsidRPr="008C7238" w:rsidRDefault="008C7238" w:rsidP="008C7238"/>
    <w:p w:rsidR="008C7238" w:rsidRDefault="008C7238" w:rsidP="008C7238">
      <w:pPr>
        <w:rPr>
          <w:lang w:val="en-GB"/>
        </w:rPr>
      </w:pPr>
      <w:r w:rsidRPr="00270A28">
        <w:rPr>
          <w:position w:val="-24"/>
          <w:lang w:val="en-GB"/>
        </w:rPr>
        <w:object w:dxaOrig="6180" w:dyaOrig="720">
          <v:shape id="_x0000_i1034" type="#_x0000_t75" style="width:308.55pt;height:36.75pt" o:ole="">
            <v:imagedata r:id="rId24" o:title=""/>
          </v:shape>
          <o:OLEObject Type="Embed" ProgID="Equation.DSMT4" ShapeID="_x0000_i1034" DrawAspect="Content" ObjectID="_1356468007" r:id="rId25"/>
        </w:object>
      </w:r>
    </w:p>
    <w:p w:rsidR="008C7238" w:rsidRDefault="008C7238" w:rsidP="008C7238">
      <w:pPr>
        <w:rPr>
          <w:lang w:val="en-GB"/>
        </w:rPr>
      </w:pPr>
    </w:p>
    <w:p w:rsidR="008C7238" w:rsidRDefault="008C7238" w:rsidP="008C7238">
      <w:r>
        <w:t xml:space="preserve">La valeur de </w:t>
      </w:r>
      <w:proofErr w:type="gramStart"/>
      <w:r w:rsidRPr="00643E9A">
        <w:t>ICMR(</w:t>
      </w:r>
      <w:proofErr w:type="gramEnd"/>
      <w:r w:rsidRPr="00643E9A">
        <w:t xml:space="preserve">min) </w:t>
      </w:r>
      <w:r>
        <w:t>définit S3.</w:t>
      </w:r>
    </w:p>
    <w:p w:rsidR="008C7238" w:rsidRDefault="008C7238" w:rsidP="008C7238"/>
    <w:p w:rsidR="008C7238" w:rsidRPr="00643E9A" w:rsidRDefault="008C7238" w:rsidP="008C7238"/>
    <w:p w:rsidR="008C7238" w:rsidRPr="00643E9A" w:rsidRDefault="008C7238" w:rsidP="008C7238"/>
    <w:p w:rsidR="008C7238" w:rsidRDefault="008C7238" w:rsidP="008C7238">
      <w:r w:rsidRPr="00F55879">
        <w:t>Nous devons vérifier que les rapports S4 et S4 sont suffisants pour satisfaire la valeur ma</w:t>
      </w:r>
      <w:r>
        <w:t>x</w:t>
      </w:r>
      <w:r w:rsidRPr="00F55879">
        <w:t xml:space="preserve">imum </w:t>
      </w:r>
      <w:r>
        <w:t>de la tension d’entrée en mode commun (ICMR).</w:t>
      </w:r>
    </w:p>
    <w:p w:rsidR="008C7238" w:rsidRDefault="008C7238" w:rsidP="008C7238"/>
    <w:p w:rsidR="008C7238" w:rsidRPr="00F55879" w:rsidRDefault="008C7238" w:rsidP="008C7238">
      <w:r>
        <w:t xml:space="preserve">Il faut que : </w:t>
      </w:r>
      <w:r w:rsidRPr="00643E9A">
        <w:rPr>
          <w:position w:val="-36"/>
        </w:rPr>
        <w:object w:dxaOrig="6380" w:dyaOrig="740">
          <v:shape id="_x0000_i1035" type="#_x0000_t75" style="width:318.85pt;height:36.75pt" o:ole="">
            <v:imagedata r:id="rId26" o:title=""/>
          </v:shape>
          <o:OLEObject Type="Embed" ProgID="Equation.DSMT4" ShapeID="_x0000_i1035" DrawAspect="Content" ObjectID="_1356468008" r:id="rId27"/>
        </w:object>
      </w:r>
    </w:p>
    <w:p w:rsidR="008C7238" w:rsidRDefault="008C7238"/>
    <w:p w:rsidR="00113401" w:rsidRDefault="00113401"/>
    <w:p w:rsidR="00113401" w:rsidRDefault="00113401"/>
    <w:p w:rsidR="00113401" w:rsidRDefault="00113401"/>
    <w:p w:rsidR="00113401" w:rsidRDefault="00113401"/>
    <w:p w:rsidR="00113401" w:rsidRDefault="00113401"/>
    <w:p w:rsidR="00113401" w:rsidRDefault="00113401" w:rsidP="00113401">
      <w:r>
        <w:lastRenderedPageBreak/>
        <w:t>Exemple 1 :</w:t>
      </w:r>
    </w:p>
    <w:p w:rsidR="00113401" w:rsidRDefault="00113401" w:rsidP="00113401"/>
    <w:p w:rsidR="00113401" w:rsidRDefault="00113401" w:rsidP="00113401"/>
    <w:p w:rsidR="00113401" w:rsidRDefault="00113401" w:rsidP="00113401">
      <w:r>
        <w:t>Folded cascode</w:t>
      </w:r>
    </w:p>
    <w:p w:rsidR="00113401" w:rsidRDefault="00113401" w:rsidP="00113401"/>
    <w:p w:rsidR="00113401" w:rsidRDefault="00113401" w:rsidP="00113401">
      <w:r>
        <w:t>VDD = 3V</w:t>
      </w:r>
    </w:p>
    <w:p w:rsidR="00113401" w:rsidRDefault="00113401" w:rsidP="00113401"/>
    <w:p w:rsidR="00113401" w:rsidRPr="00482395" w:rsidRDefault="00113401" w:rsidP="00113401">
      <w:r>
        <w:rPr>
          <w:noProof/>
        </w:rPr>
        <w:drawing>
          <wp:inline distT="0" distB="0" distL="0" distR="0">
            <wp:extent cx="3990975" cy="51911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0975" cy="5191125"/>
                    </a:xfrm>
                    <a:prstGeom prst="rect">
                      <a:avLst/>
                    </a:prstGeom>
                    <a:noFill/>
                    <a:ln>
                      <a:noFill/>
                    </a:ln>
                  </pic:spPr>
                </pic:pic>
              </a:graphicData>
            </a:graphic>
          </wp:inline>
        </w:drawing>
      </w:r>
    </w:p>
    <w:p w:rsidR="00113401" w:rsidRDefault="00113401" w:rsidP="00113401"/>
    <w:p w:rsidR="00113401" w:rsidRDefault="00113401" w:rsidP="00113401">
      <w:r>
        <w:t>Excursion maximale en sortie : 2.4V</w:t>
      </w:r>
    </w:p>
    <w:p w:rsidR="00113401" w:rsidRDefault="00113401" w:rsidP="00113401"/>
    <w:p w:rsidR="00113401" w:rsidRDefault="00113401" w:rsidP="00113401">
      <w:r w:rsidRPr="00CC7967">
        <w:rPr>
          <w:position w:val="-16"/>
        </w:rPr>
        <w:object w:dxaOrig="6020" w:dyaOrig="440">
          <v:shape id="_x0000_i1036" type="#_x0000_t75" style="width:301.2pt;height:22.05pt" o:ole="">
            <v:imagedata r:id="rId29" o:title=""/>
          </v:shape>
          <o:OLEObject Type="Embed" ProgID="Equation.DSMT4" ShapeID="_x0000_i1036" DrawAspect="Content" ObjectID="_1356468009" r:id="rId30"/>
        </w:object>
      </w:r>
    </w:p>
    <w:p w:rsidR="00113401" w:rsidRDefault="00113401" w:rsidP="00113401"/>
    <w:p w:rsidR="00113401" w:rsidRDefault="00113401" w:rsidP="00113401">
      <w:r w:rsidRPr="00CC7967">
        <w:rPr>
          <w:position w:val="-24"/>
        </w:rPr>
        <w:object w:dxaOrig="5679" w:dyaOrig="620">
          <v:shape id="_x0000_i1037" type="#_x0000_t75" style="width:283.6pt;height:30.85pt" o:ole="">
            <v:imagedata r:id="rId31" o:title=""/>
          </v:shape>
          <o:OLEObject Type="Embed" ProgID="Equation.DSMT4" ShapeID="_x0000_i1037" DrawAspect="Content" ObjectID="_1356468010" r:id="rId32"/>
        </w:object>
      </w:r>
    </w:p>
    <w:p w:rsidR="00113401" w:rsidRDefault="00113401" w:rsidP="00113401"/>
    <w:p w:rsidR="00113401" w:rsidRDefault="00113401" w:rsidP="00113401">
      <w:r>
        <w:t xml:space="preserve">En général, on fixe une tension </w:t>
      </w:r>
      <w:r w:rsidRPr="00CC7967">
        <w:rPr>
          <w:position w:val="-14"/>
        </w:rPr>
        <w:object w:dxaOrig="760" w:dyaOrig="400">
          <v:shape id="_x0000_i1038" type="#_x0000_t75" style="width:38.2pt;height:20.55pt" o:ole="">
            <v:imagedata r:id="rId33" o:title=""/>
          </v:shape>
          <o:OLEObject Type="Embed" ProgID="Equation.DSMT4" ShapeID="_x0000_i1038" DrawAspect="Content" ObjectID="_1356468011" r:id="rId34"/>
        </w:object>
      </w:r>
      <w:r>
        <w:t xml:space="preserve">&amp; </w:t>
      </w:r>
      <w:r w:rsidRPr="00CC7967">
        <w:rPr>
          <w:position w:val="-14"/>
        </w:rPr>
        <w:object w:dxaOrig="740" w:dyaOrig="400">
          <v:shape id="_x0000_i1039" type="#_x0000_t75" style="width:36.75pt;height:20.55pt" o:ole="">
            <v:imagedata r:id="rId35" o:title=""/>
          </v:shape>
          <o:OLEObject Type="Embed" ProgID="Equation.DSMT4" ShapeID="_x0000_i1039" DrawAspect="Content" ObjectID="_1356468012" r:id="rId36"/>
        </w:object>
      </w:r>
      <w:r>
        <w:t xml:space="preserve"> qui soit plus grande de VOD3 car il s’agit de PMOS (mobilité plus faible).</w:t>
      </w:r>
    </w:p>
    <w:p w:rsidR="00113401" w:rsidRDefault="00113401" w:rsidP="00113401">
      <w:r>
        <w:t>De plus, VOD5 est légèrement plus grande que VOD3.</w:t>
      </w:r>
    </w:p>
    <w:p w:rsidR="00113401" w:rsidRDefault="00113401" w:rsidP="00113401"/>
    <w:p w:rsidR="00113401" w:rsidRDefault="00113401" w:rsidP="00113401">
      <w:r>
        <w:lastRenderedPageBreak/>
        <w:t>Arbitrairement, on choisi :</w:t>
      </w:r>
    </w:p>
    <w:p w:rsidR="00113401" w:rsidRDefault="00113401" w:rsidP="00113401"/>
    <w:p w:rsidR="00113401" w:rsidRDefault="00113401" w:rsidP="00113401">
      <w:r>
        <w:t>VOD3 = 0.3V</w:t>
      </w:r>
      <w:r>
        <w:tab/>
      </w:r>
      <w:r>
        <w:tab/>
        <w:t>VOD5 = 0.44V</w:t>
      </w:r>
      <w:r>
        <w:tab/>
      </w:r>
      <w:r w:rsidRPr="004025D9">
        <w:rPr>
          <w:position w:val="-14"/>
        </w:rPr>
        <w:object w:dxaOrig="4260" w:dyaOrig="400">
          <v:shape id="_x0000_i1040" type="#_x0000_t75" style="width:213.05pt;height:20.55pt" o:ole="">
            <v:imagedata r:id="rId37" o:title=""/>
          </v:shape>
          <o:OLEObject Type="Embed" ProgID="Equation.DSMT4" ShapeID="_x0000_i1040" DrawAspect="Content" ObjectID="_1356468013" r:id="rId38"/>
        </w:object>
      </w:r>
    </w:p>
    <w:p w:rsidR="00113401" w:rsidRDefault="00113401" w:rsidP="00113401"/>
    <w:p w:rsidR="00113401" w:rsidRDefault="00113401" w:rsidP="00113401">
      <w:r>
        <w:t>Supposons que ID6 = ID5 = 1mA</w:t>
      </w:r>
    </w:p>
    <w:p w:rsidR="00113401" w:rsidRDefault="00113401" w:rsidP="00113401"/>
    <w:p w:rsidR="00113401" w:rsidRDefault="00113401" w:rsidP="00113401">
      <w:r w:rsidRPr="00142499">
        <w:rPr>
          <w:position w:val="-36"/>
        </w:rPr>
        <w:object w:dxaOrig="4060" w:dyaOrig="760">
          <v:shape id="_x0000_i1041" type="#_x0000_t75" style="width:202.8pt;height:38.2pt" o:ole="">
            <v:imagedata r:id="rId39" o:title=""/>
          </v:shape>
          <o:OLEObject Type="Embed" ProgID="Equation.DSMT4" ShapeID="_x0000_i1041" DrawAspect="Content" ObjectID="_1356468014" r:id="rId40"/>
        </w:object>
      </w:r>
    </w:p>
    <w:p w:rsidR="00113401" w:rsidRDefault="00113401" w:rsidP="00113401"/>
    <w:p w:rsidR="00113401" w:rsidRDefault="00113401" w:rsidP="00113401">
      <w:r w:rsidRPr="00343812">
        <w:rPr>
          <w:position w:val="-24"/>
        </w:rPr>
        <w:object w:dxaOrig="5539" w:dyaOrig="660">
          <v:shape id="_x0000_i1042" type="#_x0000_t75" style="width:276.25pt;height:32.35pt" o:ole="">
            <v:imagedata r:id="rId41" o:title=""/>
          </v:shape>
          <o:OLEObject Type="Embed" ProgID="Equation.DSMT4" ShapeID="_x0000_i1042" DrawAspect="Content" ObjectID="_1356468015" r:id="rId42"/>
        </w:object>
      </w:r>
    </w:p>
    <w:p w:rsidR="00113401" w:rsidRDefault="00113401" w:rsidP="00113401"/>
    <w:p w:rsidR="00113401" w:rsidRDefault="00113401" w:rsidP="00113401">
      <w:r w:rsidRPr="00343812">
        <w:rPr>
          <w:position w:val="-24"/>
        </w:rPr>
        <w:object w:dxaOrig="5420" w:dyaOrig="660">
          <v:shape id="_x0000_i1043" type="#_x0000_t75" style="width:270.35pt;height:32.35pt" o:ole="">
            <v:imagedata r:id="rId43" o:title=""/>
          </v:shape>
          <o:OLEObject Type="Embed" ProgID="Equation.DSMT4" ShapeID="_x0000_i1043" DrawAspect="Content" ObjectID="_1356468016" r:id="rId44"/>
        </w:object>
      </w:r>
    </w:p>
    <w:p w:rsidR="00113401" w:rsidRDefault="00113401" w:rsidP="00113401"/>
    <w:p w:rsidR="00113401" w:rsidRDefault="00113401" w:rsidP="00113401">
      <w:r w:rsidRPr="00142499">
        <w:rPr>
          <w:position w:val="-36"/>
        </w:rPr>
        <w:object w:dxaOrig="5640" w:dyaOrig="760">
          <v:shape id="_x0000_i1044" type="#_x0000_t75" style="width:282.1pt;height:38.2pt" o:ole="">
            <v:imagedata r:id="rId45" o:title=""/>
          </v:shape>
          <o:OLEObject Type="Embed" ProgID="Equation.DSMT4" ShapeID="_x0000_i1044" DrawAspect="Content" ObjectID="_1356468017" r:id="rId46"/>
        </w:object>
      </w:r>
    </w:p>
    <w:p w:rsidR="00113401" w:rsidRDefault="00113401" w:rsidP="00113401"/>
    <w:p w:rsidR="00113401" w:rsidRDefault="00113401" w:rsidP="00113401">
      <w:r>
        <w:t xml:space="preserve">On sait que ID1 = ID2 = 0.5mA </w:t>
      </w:r>
      <w:r>
        <w:tab/>
        <w:t>et que ID3 = ID4 = 0.5mA</w:t>
      </w:r>
    </w:p>
    <w:p w:rsidR="00113401" w:rsidRDefault="00113401" w:rsidP="00113401"/>
    <w:p w:rsidR="00113401" w:rsidRDefault="00113401" w:rsidP="00113401">
      <w:r w:rsidRPr="00142499">
        <w:rPr>
          <w:position w:val="-36"/>
        </w:rPr>
        <w:object w:dxaOrig="5380" w:dyaOrig="760">
          <v:shape id="_x0000_i1045" type="#_x0000_t75" style="width:268.9pt;height:38.2pt" o:ole="">
            <v:imagedata r:id="rId47" o:title=""/>
          </v:shape>
          <o:OLEObject Type="Embed" ProgID="Equation.DSMT4" ShapeID="_x0000_i1045" DrawAspect="Content" ObjectID="_1356468018" r:id="rId48"/>
        </w:object>
      </w:r>
    </w:p>
    <w:p w:rsidR="00113401" w:rsidRDefault="00113401" w:rsidP="00113401"/>
    <w:p w:rsidR="00113401" w:rsidRDefault="00113401" w:rsidP="00113401">
      <w:r w:rsidRPr="00142499">
        <w:rPr>
          <w:position w:val="-36"/>
        </w:rPr>
        <w:object w:dxaOrig="5539" w:dyaOrig="760">
          <v:shape id="_x0000_i1046" type="#_x0000_t75" style="width:276.25pt;height:38.2pt" o:ole="">
            <v:imagedata r:id="rId49" o:title=""/>
          </v:shape>
          <o:OLEObject Type="Embed" ProgID="Equation.DSMT4" ShapeID="_x0000_i1046" DrawAspect="Content" ObjectID="_1356468019" r:id="rId50"/>
        </w:object>
      </w:r>
    </w:p>
    <w:p w:rsidR="00113401" w:rsidRDefault="00113401" w:rsidP="00113401"/>
    <w:p w:rsidR="00113401" w:rsidRDefault="00113401" w:rsidP="00113401">
      <w:r w:rsidRPr="00142499">
        <w:rPr>
          <w:position w:val="-36"/>
        </w:rPr>
        <w:object w:dxaOrig="5500" w:dyaOrig="760">
          <v:shape id="_x0000_i1047" type="#_x0000_t75" style="width:274.8pt;height:38.2pt" o:ole="">
            <v:imagedata r:id="rId51" o:title=""/>
          </v:shape>
          <o:OLEObject Type="Embed" ProgID="Equation.DSMT4" ShapeID="_x0000_i1047" DrawAspect="Content" ObjectID="_1356468020" r:id="rId52"/>
        </w:object>
      </w:r>
    </w:p>
    <w:p w:rsidR="00113401" w:rsidRDefault="00113401" w:rsidP="00113401"/>
    <w:p w:rsidR="00113401" w:rsidRDefault="00113401" w:rsidP="00113401">
      <w:r w:rsidRPr="00413FA7">
        <w:rPr>
          <w:position w:val="-6"/>
        </w:rPr>
        <w:object w:dxaOrig="4860" w:dyaOrig="279">
          <v:shape id="_x0000_i1048" type="#_x0000_t75" style="width:242.45pt;height:13.2pt" o:ole="">
            <v:imagedata r:id="rId53" o:title=""/>
          </v:shape>
          <o:OLEObject Type="Embed" ProgID="Equation.DSMT4" ShapeID="_x0000_i1048" DrawAspect="Content" ObjectID="_1356468021" r:id="rId54"/>
        </w:object>
      </w:r>
    </w:p>
    <w:p w:rsidR="00113401" w:rsidRDefault="00113401" w:rsidP="00113401"/>
    <w:p w:rsidR="00113401" w:rsidRDefault="00113401" w:rsidP="00113401">
      <w:r w:rsidRPr="00E24408">
        <w:rPr>
          <w:position w:val="-16"/>
        </w:rPr>
        <w:object w:dxaOrig="6979" w:dyaOrig="440">
          <v:shape id="_x0000_i1049" type="#_x0000_t75" style="width:348.25pt;height:22.05pt" o:ole="">
            <v:imagedata r:id="rId55" o:title=""/>
          </v:shape>
          <o:OLEObject Type="Embed" ProgID="Equation.DSMT4" ShapeID="_x0000_i1049" DrawAspect="Content" ObjectID="_1356468022" r:id="rId56"/>
        </w:object>
      </w:r>
    </w:p>
    <w:p w:rsidR="00113401" w:rsidRDefault="00113401" w:rsidP="00113401"/>
    <w:p w:rsidR="00113401" w:rsidRDefault="00113401" w:rsidP="00113401">
      <w:r w:rsidRPr="00E24408">
        <w:rPr>
          <w:position w:val="-6"/>
        </w:rPr>
        <w:object w:dxaOrig="4440" w:dyaOrig="279">
          <v:shape id="_x0000_i1050" type="#_x0000_t75" style="width:221.9pt;height:13.2pt" o:ole="">
            <v:imagedata r:id="rId57" o:title=""/>
          </v:shape>
          <o:OLEObject Type="Embed" ProgID="Equation.DSMT4" ShapeID="_x0000_i1050" DrawAspect="Content" ObjectID="_1356468023" r:id="rId58"/>
        </w:object>
      </w:r>
    </w:p>
    <w:p w:rsidR="00113401" w:rsidRDefault="00113401" w:rsidP="00113401"/>
    <w:p w:rsidR="00113401" w:rsidRDefault="00113401" w:rsidP="00113401">
      <w:r>
        <w:t>Sachant que</w:t>
      </w:r>
    </w:p>
    <w:p w:rsidR="00113401" w:rsidRDefault="00113401" w:rsidP="00113401"/>
    <w:p w:rsidR="00113401" w:rsidRDefault="00113401" w:rsidP="00113401">
      <w:r w:rsidRPr="00E24408">
        <w:rPr>
          <w:position w:val="-46"/>
        </w:rPr>
        <w:object w:dxaOrig="4520" w:dyaOrig="1040">
          <v:shape id="_x0000_i1051" type="#_x0000_t75" style="width:226.3pt;height:51.45pt" o:ole="">
            <v:imagedata r:id="rId59" o:title=""/>
          </v:shape>
          <o:OLEObject Type="Embed" ProgID="Equation.DSMT4" ShapeID="_x0000_i1051" DrawAspect="Content" ObjectID="_1356468024" r:id="rId60"/>
        </w:object>
      </w:r>
    </w:p>
    <w:p w:rsidR="00113401" w:rsidRDefault="00113401" w:rsidP="00113401"/>
    <w:p w:rsidR="00113401" w:rsidRDefault="00113401" w:rsidP="00113401">
      <w:r w:rsidRPr="00E24408">
        <w:rPr>
          <w:position w:val="-6"/>
        </w:rPr>
        <w:object w:dxaOrig="4760" w:dyaOrig="279">
          <v:shape id="_x0000_i1052" type="#_x0000_t75" style="width:238.05pt;height:13.2pt" o:ole="">
            <v:imagedata r:id="rId61" o:title=""/>
          </v:shape>
          <o:OLEObject Type="Embed" ProgID="Equation.DSMT4" ShapeID="_x0000_i1052" DrawAspect="Content" ObjectID="_1356468025" r:id="rId62"/>
        </w:object>
      </w:r>
    </w:p>
    <w:p w:rsidR="00113401" w:rsidRDefault="00113401" w:rsidP="00113401"/>
    <w:p w:rsidR="00113401" w:rsidRDefault="00113401" w:rsidP="00113401">
      <w:r w:rsidRPr="00A60673">
        <w:rPr>
          <w:position w:val="-40"/>
        </w:rPr>
        <w:object w:dxaOrig="6280" w:dyaOrig="920">
          <v:shape id="_x0000_i1053" type="#_x0000_t75" style="width:314.45pt;height:45.55pt" o:ole="">
            <v:imagedata r:id="rId63" o:title=""/>
          </v:shape>
          <o:OLEObject Type="Embed" ProgID="Equation.DSMT4" ShapeID="_x0000_i1053" DrawAspect="Content" ObjectID="_1356468026" r:id="rId64"/>
        </w:object>
      </w:r>
    </w:p>
    <w:p w:rsidR="00113401" w:rsidRDefault="00113401" w:rsidP="00113401"/>
    <w:p w:rsidR="00113401" w:rsidRDefault="00113401" w:rsidP="00113401"/>
    <w:p w:rsidR="00113401" w:rsidRDefault="00113401" w:rsidP="00113401">
      <w:r w:rsidRPr="00A60673">
        <w:rPr>
          <w:position w:val="-10"/>
        </w:rPr>
        <w:object w:dxaOrig="5899" w:dyaOrig="320">
          <v:shape id="_x0000_i1054" type="#_x0000_t75" style="width:295.35pt;height:16.15pt" o:ole="">
            <v:imagedata r:id="rId65" o:title=""/>
          </v:shape>
          <o:OLEObject Type="Embed" ProgID="Equation.DSMT4" ShapeID="_x0000_i1054" DrawAspect="Content" ObjectID="_1356468027" r:id="rId66"/>
        </w:object>
      </w:r>
    </w:p>
    <w:p w:rsidR="00113401" w:rsidRDefault="00113401" w:rsidP="00113401"/>
    <w:p w:rsidR="00113401" w:rsidRDefault="00113401" w:rsidP="00113401">
      <w:r w:rsidRPr="00A60673">
        <w:rPr>
          <w:position w:val="-10"/>
        </w:rPr>
        <w:object w:dxaOrig="4720" w:dyaOrig="320">
          <v:shape id="_x0000_i1055" type="#_x0000_t75" style="width:236.55pt;height:16.15pt" o:ole="">
            <v:imagedata r:id="rId67" o:title=""/>
          </v:shape>
          <o:OLEObject Type="Embed" ProgID="Equation.DSMT4" ShapeID="_x0000_i1055" DrawAspect="Content" ObjectID="_1356468028" r:id="rId68"/>
        </w:object>
      </w:r>
    </w:p>
    <w:p w:rsidR="00113401" w:rsidRDefault="00113401" w:rsidP="00113401"/>
    <w:p w:rsidR="00113401" w:rsidRDefault="00113401" w:rsidP="00113401"/>
    <w:p w:rsidR="00113401" w:rsidRDefault="00113401" w:rsidP="00113401">
      <w:r w:rsidRPr="003935C7">
        <w:rPr>
          <w:position w:val="-14"/>
        </w:rPr>
        <w:object w:dxaOrig="4900" w:dyaOrig="400">
          <v:shape id="_x0000_i1056" type="#_x0000_t75" style="width:245.4pt;height:20.55pt" o:ole="">
            <v:imagedata r:id="rId69" o:title=""/>
          </v:shape>
          <o:OLEObject Type="Embed" ProgID="Equation.DSMT4" ShapeID="_x0000_i1056" DrawAspect="Content" ObjectID="_1356468029" r:id="rId70"/>
        </w:object>
      </w:r>
    </w:p>
    <w:p w:rsidR="00113401" w:rsidRDefault="00113401" w:rsidP="00113401"/>
    <w:p w:rsidR="00113401" w:rsidRDefault="00113401" w:rsidP="00113401">
      <w:r w:rsidRPr="002405A8">
        <w:rPr>
          <w:position w:val="-24"/>
        </w:rPr>
        <w:object w:dxaOrig="4000" w:dyaOrig="620">
          <v:shape id="_x0000_i1057" type="#_x0000_t75" style="width:199.85pt;height:30.85pt" o:ole="">
            <v:imagedata r:id="rId71" o:title=""/>
          </v:shape>
          <o:OLEObject Type="Embed" ProgID="Equation.DSMT4" ShapeID="_x0000_i1057" DrawAspect="Content" ObjectID="_1356468030" r:id="rId72"/>
        </w:object>
      </w:r>
    </w:p>
    <w:p w:rsidR="00113401" w:rsidRDefault="00113401" w:rsidP="00113401"/>
    <w:p w:rsidR="00113401" w:rsidRDefault="00113401" w:rsidP="00113401">
      <w:r w:rsidRPr="002405A8">
        <w:rPr>
          <w:position w:val="-10"/>
        </w:rPr>
        <w:object w:dxaOrig="2079" w:dyaOrig="320">
          <v:shape id="_x0000_i1058" type="#_x0000_t75" style="width:104.35pt;height:16.15pt" o:ole="">
            <v:imagedata r:id="rId73" o:title=""/>
          </v:shape>
          <o:OLEObject Type="Embed" ProgID="Equation.DSMT4" ShapeID="_x0000_i1058" DrawAspect="Content" ObjectID="_1356468031" r:id="rId74"/>
        </w:object>
      </w:r>
    </w:p>
    <w:p w:rsidR="00113401" w:rsidRDefault="00113401" w:rsidP="00113401"/>
    <w:p w:rsidR="00113401" w:rsidRDefault="00113401" w:rsidP="00113401">
      <w:r w:rsidRPr="002405A8">
        <w:rPr>
          <w:position w:val="-24"/>
        </w:rPr>
        <w:object w:dxaOrig="4040" w:dyaOrig="620">
          <v:shape id="_x0000_i1059" type="#_x0000_t75" style="width:201.3pt;height:30.85pt" o:ole="">
            <v:imagedata r:id="rId75" o:title=""/>
          </v:shape>
          <o:OLEObject Type="Embed" ProgID="Equation.DSMT4" ShapeID="_x0000_i1059" DrawAspect="Content" ObjectID="_1356468032" r:id="rId76"/>
        </w:object>
      </w:r>
    </w:p>
    <w:p w:rsidR="00113401" w:rsidRDefault="00113401" w:rsidP="00113401"/>
    <w:p w:rsidR="00113401" w:rsidRDefault="00113401" w:rsidP="00113401">
      <w:r w:rsidRPr="00955C5F">
        <w:rPr>
          <w:position w:val="-24"/>
        </w:rPr>
        <w:object w:dxaOrig="4420" w:dyaOrig="620">
          <v:shape id="_x0000_i1060" type="#_x0000_t75" style="width:220.4pt;height:30.85pt" o:ole="">
            <v:imagedata r:id="rId77" o:title=""/>
          </v:shape>
          <o:OLEObject Type="Embed" ProgID="Equation.DSMT4" ShapeID="_x0000_i1060" DrawAspect="Content" ObjectID="_1356468033" r:id="rId78"/>
        </w:object>
      </w:r>
    </w:p>
    <w:p w:rsidR="00113401" w:rsidRDefault="00113401" w:rsidP="00113401"/>
    <w:p w:rsidR="00113401" w:rsidRDefault="00113401" w:rsidP="00113401">
      <w:r w:rsidRPr="00955C5F">
        <w:rPr>
          <w:position w:val="-24"/>
        </w:rPr>
        <w:object w:dxaOrig="3300" w:dyaOrig="620">
          <v:shape id="_x0000_i1061" type="#_x0000_t75" style="width:164.55pt;height:30.85pt" o:ole="">
            <v:imagedata r:id="rId79" o:title=""/>
          </v:shape>
          <o:OLEObject Type="Embed" ProgID="Equation.DSMT4" ShapeID="_x0000_i1061" DrawAspect="Content" ObjectID="_1356468034" r:id="rId80"/>
        </w:object>
      </w:r>
    </w:p>
    <w:p w:rsidR="00113401" w:rsidRDefault="00113401" w:rsidP="00113401"/>
    <w:p w:rsidR="00113401" w:rsidRDefault="00113401" w:rsidP="00113401">
      <w:r w:rsidRPr="00955C5F">
        <w:rPr>
          <w:position w:val="-24"/>
        </w:rPr>
        <w:object w:dxaOrig="3060" w:dyaOrig="620">
          <v:shape id="_x0000_i1062" type="#_x0000_t75" style="width:152.8pt;height:30.85pt" o:ole="">
            <v:imagedata r:id="rId81" o:title=""/>
          </v:shape>
          <o:OLEObject Type="Embed" ProgID="Equation.DSMT4" ShapeID="_x0000_i1062" DrawAspect="Content" ObjectID="_1356468035" r:id="rId82"/>
        </w:object>
      </w:r>
    </w:p>
    <w:p w:rsidR="00113401" w:rsidRDefault="00113401" w:rsidP="00113401"/>
    <w:p w:rsidR="00113401" w:rsidRDefault="00113401" w:rsidP="00113401">
      <w:r w:rsidRPr="00A60AA3">
        <w:rPr>
          <w:position w:val="-22"/>
        </w:rPr>
        <w:object w:dxaOrig="6360" w:dyaOrig="560">
          <v:shape id="_x0000_i1063" type="#_x0000_t75" style="width:317.4pt;height:27.9pt" o:ole="">
            <v:imagedata r:id="rId83" o:title=""/>
          </v:shape>
          <o:OLEObject Type="Embed" ProgID="Equation.DSMT4" ShapeID="_x0000_i1063" DrawAspect="Content" ObjectID="_1356468036" r:id="rId84"/>
        </w:object>
      </w:r>
    </w:p>
    <w:p w:rsidR="00113401" w:rsidRDefault="00113401"/>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p w:rsidR="006959B0" w:rsidRDefault="006959B0" w:rsidP="006959B0"/>
    <w:p w:rsidR="006959B0" w:rsidRDefault="006959B0" w:rsidP="006959B0">
      <w:r>
        <w:t>Structure Folded cascode</w:t>
      </w:r>
    </w:p>
    <w:p w:rsidR="006959B0" w:rsidRDefault="006959B0" w:rsidP="006959B0"/>
    <w:p w:rsidR="006959B0" w:rsidRDefault="006959B0" w:rsidP="006959B0">
      <w:r>
        <w:rPr>
          <w:noProof/>
        </w:rPr>
        <w:drawing>
          <wp:inline distT="0" distB="0" distL="0" distR="0">
            <wp:extent cx="5760720" cy="33528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60720" cy="3352800"/>
                    </a:xfrm>
                    <a:prstGeom prst="rect">
                      <a:avLst/>
                    </a:prstGeom>
                    <a:noFill/>
                    <a:ln>
                      <a:noFill/>
                    </a:ln>
                  </pic:spPr>
                </pic:pic>
              </a:graphicData>
            </a:graphic>
          </wp:inline>
        </w:drawing>
      </w:r>
    </w:p>
    <w:p w:rsidR="006959B0" w:rsidRDefault="006959B0" w:rsidP="006959B0"/>
    <w:p w:rsidR="006959B0" w:rsidRDefault="006959B0" w:rsidP="006959B0">
      <w:r>
        <w:t>On fixe pour tous les transistors L = 1µm</w:t>
      </w:r>
    </w:p>
    <w:p w:rsidR="006959B0" w:rsidRDefault="006959B0" w:rsidP="006959B0"/>
    <w:p w:rsidR="006959B0" w:rsidRPr="006959B0" w:rsidRDefault="006959B0" w:rsidP="006959B0">
      <w:r w:rsidRPr="006959B0">
        <w:t>GB = 10MHz</w:t>
      </w:r>
      <w:r w:rsidRPr="006959B0">
        <w:tab/>
        <w:t>SR = +/- 10V/µs</w:t>
      </w:r>
      <w:r w:rsidRPr="006959B0">
        <w:tab/>
      </w:r>
      <w:proofErr w:type="gramStart"/>
      <w:r w:rsidRPr="006959B0">
        <w:t>Vout(</w:t>
      </w:r>
      <w:proofErr w:type="gramEnd"/>
      <w:r w:rsidRPr="006959B0">
        <w:t>min) = -2V</w:t>
      </w:r>
      <w:r w:rsidRPr="006959B0">
        <w:tab/>
        <w:t>Vout(max) = +2V</w:t>
      </w:r>
    </w:p>
    <w:p w:rsidR="006959B0" w:rsidRPr="006959B0" w:rsidRDefault="006959B0" w:rsidP="006959B0"/>
    <w:p w:rsidR="006959B0" w:rsidRPr="006959B0" w:rsidRDefault="006959B0" w:rsidP="006959B0">
      <w:r w:rsidRPr="006959B0">
        <w:t>-1 &lt; ICMR &lt; 2V</w:t>
      </w:r>
      <w:r w:rsidRPr="006959B0">
        <w:tab/>
        <w:t>VDD = 3V</w:t>
      </w:r>
      <w:r w:rsidRPr="006959B0">
        <w:tab/>
        <w:t>VSS = -3V</w:t>
      </w:r>
    </w:p>
    <w:p w:rsidR="006959B0" w:rsidRPr="006959B0" w:rsidRDefault="006959B0" w:rsidP="006959B0"/>
    <w:p w:rsidR="006959B0" w:rsidRPr="006959B0" w:rsidRDefault="006959B0" w:rsidP="006959B0">
      <w:r w:rsidRPr="006959B0">
        <w:t>Résolution:</w:t>
      </w:r>
    </w:p>
    <w:p w:rsidR="006959B0" w:rsidRPr="006959B0" w:rsidRDefault="006959B0" w:rsidP="006959B0"/>
    <w:p w:rsidR="006959B0" w:rsidRPr="006F22EB" w:rsidRDefault="006959B0" w:rsidP="006959B0">
      <w:r w:rsidRPr="006F22EB">
        <w:t xml:space="preserve">1) </w:t>
      </w:r>
      <w:r w:rsidRPr="003C29C0">
        <w:rPr>
          <w:position w:val="-10"/>
          <w:lang w:val="en-GB"/>
        </w:rPr>
        <w:object w:dxaOrig="3860" w:dyaOrig="320">
          <v:shape id="_x0000_i1064" type="#_x0000_t75" style="width:192.5pt;height:16.15pt" o:ole="">
            <v:imagedata r:id="rId86" o:title=""/>
          </v:shape>
          <o:OLEObject Type="Embed" ProgID="Equation.DSMT4" ShapeID="_x0000_i1064" DrawAspect="Content" ObjectID="_1356468037" r:id="rId87"/>
        </w:object>
      </w:r>
    </w:p>
    <w:p w:rsidR="006959B0" w:rsidRPr="006F22EB" w:rsidRDefault="006959B0" w:rsidP="006959B0"/>
    <w:p w:rsidR="006959B0" w:rsidRPr="006F22EB" w:rsidRDefault="006959B0" w:rsidP="006959B0">
      <w:r w:rsidRPr="006F22EB">
        <w:t>2)  On utilise GB pour definer S1 et S2.</w:t>
      </w:r>
    </w:p>
    <w:p w:rsidR="006959B0" w:rsidRPr="006F22EB" w:rsidRDefault="006959B0" w:rsidP="006959B0"/>
    <w:p w:rsidR="006959B0" w:rsidRPr="006F22EB" w:rsidRDefault="006959B0" w:rsidP="006959B0">
      <w:r w:rsidRPr="006F22EB">
        <w:t xml:space="preserve">Sachant que  </w:t>
      </w:r>
      <w:r w:rsidRPr="005372F9">
        <w:rPr>
          <w:position w:val="-24"/>
          <w:lang w:val="en-GB"/>
        </w:rPr>
        <w:object w:dxaOrig="5899" w:dyaOrig="620">
          <v:shape id="_x0000_i1065" type="#_x0000_t75" style="width:295.35pt;height:30.85pt" o:ole="">
            <v:imagedata r:id="rId88" o:title=""/>
          </v:shape>
          <o:OLEObject Type="Embed" ProgID="Equation.DSMT4" ShapeID="_x0000_i1065" DrawAspect="Content" ObjectID="_1356468038" r:id="rId89"/>
        </w:object>
      </w:r>
    </w:p>
    <w:p w:rsidR="006959B0" w:rsidRPr="006F22EB" w:rsidRDefault="006959B0" w:rsidP="006959B0"/>
    <w:p w:rsidR="006959B0" w:rsidRDefault="006959B0" w:rsidP="006959B0">
      <w:pPr>
        <w:rPr>
          <w:lang w:val="en-GB"/>
        </w:rPr>
      </w:pPr>
      <w:r w:rsidRPr="00A34949">
        <w:rPr>
          <w:position w:val="-32"/>
          <w:lang w:val="en-GB"/>
        </w:rPr>
        <w:object w:dxaOrig="4440" w:dyaOrig="740">
          <v:shape id="_x0000_i1066" type="#_x0000_t75" style="width:221.9pt;height:36.75pt" o:ole="">
            <v:imagedata r:id="rId90" o:title=""/>
          </v:shape>
          <o:OLEObject Type="Embed" ProgID="Equation.DSMT4" ShapeID="_x0000_i1066" DrawAspect="Content" ObjectID="_1356468039" r:id="rId91"/>
        </w:object>
      </w:r>
      <w:r>
        <w:rPr>
          <w:lang w:val="en-GB"/>
        </w:rPr>
        <w:tab/>
      </w:r>
      <w:r w:rsidRPr="00A34949">
        <w:rPr>
          <w:position w:val="-10"/>
          <w:lang w:val="en-GB"/>
        </w:rPr>
        <w:object w:dxaOrig="1980" w:dyaOrig="320">
          <v:shape id="_x0000_i1067" type="#_x0000_t75" style="width:98.45pt;height:16.15pt" o:ole="">
            <v:imagedata r:id="rId92" o:title=""/>
          </v:shape>
          <o:OLEObject Type="Embed" ProgID="Equation.DSMT4" ShapeID="_x0000_i1067" DrawAspect="Content" ObjectID="_1356468040" r:id="rId93"/>
        </w:object>
      </w:r>
    </w:p>
    <w:p w:rsidR="006959B0" w:rsidRDefault="006959B0" w:rsidP="006959B0">
      <w:pPr>
        <w:rPr>
          <w:lang w:val="en-GB"/>
        </w:rPr>
      </w:pPr>
    </w:p>
    <w:p w:rsidR="006959B0" w:rsidRDefault="006959B0" w:rsidP="006959B0">
      <w:r w:rsidRPr="00883A71">
        <w:t>3) Pour d</w:t>
      </w:r>
      <w:r>
        <w:t>é</w:t>
      </w:r>
      <w:r w:rsidRPr="00883A71">
        <w:t>fin</w:t>
      </w:r>
      <w:r>
        <w:t>ir W15, il faut que</w:t>
      </w:r>
      <w:r w:rsidRPr="00883A71">
        <w:t xml:space="preserve"> la tension de polarisation</w:t>
      </w:r>
      <w:r>
        <w:t xml:space="preserve"> de M6 et M7 soit égale à </w:t>
      </w:r>
    </w:p>
    <w:p w:rsidR="006959B0" w:rsidRDefault="006959B0" w:rsidP="006959B0">
      <w:proofErr w:type="gramStart"/>
      <w:r>
        <w:t>2VDS(</w:t>
      </w:r>
      <w:proofErr w:type="gramEnd"/>
      <w:r>
        <w:t>sat) + VTH.</w:t>
      </w:r>
    </w:p>
    <w:p w:rsidR="006959B0" w:rsidRDefault="006959B0" w:rsidP="006959B0"/>
    <w:p w:rsidR="006959B0" w:rsidRDefault="006959B0" w:rsidP="006959B0">
      <w:r>
        <w:t xml:space="preserve">Si nous fixons </w:t>
      </w:r>
      <w:proofErr w:type="gramStart"/>
      <w:r>
        <w:t>VDS(</w:t>
      </w:r>
      <w:proofErr w:type="gramEnd"/>
      <w:r>
        <w:t>sat) = 0.5V</w:t>
      </w:r>
    </w:p>
    <w:p w:rsidR="006959B0" w:rsidRDefault="006959B0" w:rsidP="006959B0"/>
    <w:p w:rsidR="006959B0" w:rsidRDefault="006959B0" w:rsidP="006959B0">
      <w:r w:rsidRPr="00AE5DFE">
        <w:rPr>
          <w:position w:val="-14"/>
        </w:rPr>
        <w:object w:dxaOrig="3980" w:dyaOrig="400">
          <v:shape id="_x0000_i1068" type="#_x0000_t75" style="width:198.35pt;height:20.55pt" o:ole="">
            <v:imagedata r:id="rId94" o:title=""/>
          </v:shape>
          <o:OLEObject Type="Embed" ProgID="Equation.DSMT4" ShapeID="_x0000_i1068" DrawAspect="Content" ObjectID="_1356468041" r:id="rId95"/>
        </w:object>
      </w:r>
      <w:r>
        <w:t xml:space="preserve"> </w:t>
      </w:r>
      <w:r>
        <w:tab/>
      </w:r>
      <w:r w:rsidRPr="00AE5DFE">
        <w:rPr>
          <w:position w:val="-62"/>
        </w:rPr>
        <w:object w:dxaOrig="2799" w:dyaOrig="1060">
          <v:shape id="_x0000_i1069" type="#_x0000_t75" style="width:139.6pt;height:52.9pt" o:ole="">
            <v:imagedata r:id="rId96" o:title=""/>
          </v:shape>
          <o:OLEObject Type="Embed" ProgID="Equation.DSMT4" ShapeID="_x0000_i1069" DrawAspect="Content" ObjectID="_1356468042" r:id="rId97"/>
        </w:object>
      </w:r>
    </w:p>
    <w:p w:rsidR="006959B0" w:rsidRDefault="006959B0" w:rsidP="006959B0"/>
    <w:p w:rsidR="006959B0" w:rsidRDefault="006959B0" w:rsidP="006959B0">
      <w:pPr>
        <w:rPr>
          <w:lang w:val="en-GB"/>
        </w:rPr>
      </w:pPr>
      <w:r w:rsidRPr="00AE5DFE">
        <w:rPr>
          <w:position w:val="-28"/>
        </w:rPr>
        <w:object w:dxaOrig="3460" w:dyaOrig="680">
          <v:shape id="_x0000_i1070" type="#_x0000_t75" style="width:173.4pt;height:33.8pt" o:ole="">
            <v:imagedata r:id="rId98" o:title=""/>
          </v:shape>
          <o:OLEObject Type="Embed" ProgID="Equation.DSMT4" ShapeID="_x0000_i1070" DrawAspect="Content" ObjectID="_1356468043" r:id="rId99"/>
        </w:object>
      </w:r>
      <w:r>
        <w:tab/>
      </w:r>
      <w:r w:rsidRPr="00A34949">
        <w:rPr>
          <w:position w:val="-10"/>
          <w:lang w:val="en-GB"/>
        </w:rPr>
        <w:object w:dxaOrig="1460" w:dyaOrig="320">
          <v:shape id="_x0000_i1071" type="#_x0000_t75" style="width:73.45pt;height:16.15pt" o:ole="">
            <v:imagedata r:id="rId100" o:title=""/>
          </v:shape>
          <o:OLEObject Type="Embed" ProgID="Equation.DSMT4" ShapeID="_x0000_i1071" DrawAspect="Content" ObjectID="_1356468044" r:id="rId101"/>
        </w:object>
      </w:r>
    </w:p>
    <w:p w:rsidR="006959B0" w:rsidRDefault="006959B0" w:rsidP="006959B0">
      <w:pPr>
        <w:rPr>
          <w:lang w:val="en-GB"/>
        </w:rPr>
      </w:pPr>
    </w:p>
    <w:p w:rsidR="006959B0" w:rsidRPr="00D03AC5" w:rsidRDefault="006959B0" w:rsidP="006959B0">
      <w:r w:rsidRPr="00D03AC5">
        <w:t>4) Pour obtenir S3, S4, S6 et S7, il faut que ses transistors soient en régime de saturation et sont parcourus par 1.5I.</w:t>
      </w:r>
    </w:p>
    <w:p w:rsidR="006959B0" w:rsidRPr="00D03AC5" w:rsidRDefault="006959B0" w:rsidP="006959B0"/>
    <w:p w:rsidR="006959B0" w:rsidRDefault="006959B0" w:rsidP="006959B0">
      <w:r w:rsidRPr="000B4C5F">
        <w:rPr>
          <w:position w:val="-28"/>
        </w:rPr>
        <w:object w:dxaOrig="6420" w:dyaOrig="680">
          <v:shape id="_x0000_i1072" type="#_x0000_t75" style="width:320.35pt;height:33.8pt" o:ole="">
            <v:imagedata r:id="rId102" o:title=""/>
          </v:shape>
          <o:OLEObject Type="Embed" ProgID="Equation.DSMT4" ShapeID="_x0000_i1072" DrawAspect="Content" ObjectID="_1356468045" r:id="rId103"/>
        </w:object>
      </w:r>
    </w:p>
    <w:p w:rsidR="006959B0" w:rsidRDefault="006959B0" w:rsidP="006959B0"/>
    <w:p w:rsidR="006959B0" w:rsidRDefault="006959B0" w:rsidP="006959B0">
      <w:pPr>
        <w:rPr>
          <w:lang w:val="en-GB"/>
        </w:rPr>
      </w:pPr>
    </w:p>
    <w:p w:rsidR="006959B0" w:rsidRDefault="006959B0" w:rsidP="006959B0">
      <w:pPr>
        <w:rPr>
          <w:lang w:val="en-GB"/>
        </w:rPr>
      </w:pPr>
      <w:r w:rsidRPr="00A34949">
        <w:rPr>
          <w:position w:val="-10"/>
          <w:lang w:val="en-GB"/>
        </w:rPr>
        <w:object w:dxaOrig="3220" w:dyaOrig="320">
          <v:shape id="_x0000_i1073" type="#_x0000_t75" style="width:161.65pt;height:16.15pt" o:ole="">
            <v:imagedata r:id="rId104" o:title=""/>
          </v:shape>
          <o:OLEObject Type="Embed" ProgID="Equation.DSMT4" ShapeID="_x0000_i1073" DrawAspect="Content" ObjectID="_1356468046" r:id="rId105"/>
        </w:object>
      </w:r>
    </w:p>
    <w:p w:rsidR="006959B0" w:rsidRDefault="006959B0" w:rsidP="006959B0">
      <w:pPr>
        <w:rPr>
          <w:lang w:val="en-GB"/>
        </w:rPr>
      </w:pPr>
    </w:p>
    <w:p w:rsidR="006959B0" w:rsidRPr="00A13A08" w:rsidRDefault="006959B0" w:rsidP="006959B0">
      <w:r w:rsidRPr="00A13A08">
        <w:t>5) Pour la valeur du courant qui circule dans les transistors, on se place dans le pire cas, c’est à dire 1.5I.</w:t>
      </w:r>
    </w:p>
    <w:p w:rsidR="006959B0" w:rsidRDefault="006959B0" w:rsidP="006959B0">
      <w:r>
        <w:t xml:space="preserve">En prenant : </w:t>
      </w:r>
      <w:r w:rsidRPr="00A13A08">
        <w:rPr>
          <w:position w:val="-6"/>
        </w:rPr>
        <w:object w:dxaOrig="1540" w:dyaOrig="279">
          <v:shape id="_x0000_i1074" type="#_x0000_t75" style="width:76.4pt;height:13.2pt" o:ole="">
            <v:imagedata r:id="rId106" o:title=""/>
          </v:shape>
          <o:OLEObject Type="Embed" ProgID="Equation.DSMT4" ShapeID="_x0000_i1074" DrawAspect="Content" ObjectID="_1356468047" r:id="rId107"/>
        </w:object>
      </w:r>
      <w:r>
        <w:tab/>
      </w:r>
      <w:r>
        <w:tab/>
        <w:t>alors Von = 0.15V</w:t>
      </w:r>
    </w:p>
    <w:p w:rsidR="006959B0" w:rsidRDefault="006959B0" w:rsidP="006959B0"/>
    <w:p w:rsidR="006959B0" w:rsidRDefault="006959B0" w:rsidP="006959B0">
      <w:r w:rsidRPr="000B4C5F">
        <w:rPr>
          <w:position w:val="-28"/>
        </w:rPr>
        <w:object w:dxaOrig="6320" w:dyaOrig="680">
          <v:shape id="_x0000_i1075" type="#_x0000_t75" style="width:315.9pt;height:33.8pt" o:ole="">
            <v:imagedata r:id="rId108" o:title=""/>
          </v:shape>
          <o:OLEObject Type="Embed" ProgID="Equation.DSMT4" ShapeID="_x0000_i1075" DrawAspect="Content" ObjectID="_1356468048" r:id="rId109"/>
        </w:object>
      </w:r>
      <w:r w:rsidRPr="00FF7B3D">
        <w:rPr>
          <w:position w:val="-4"/>
        </w:rPr>
        <w:object w:dxaOrig="180" w:dyaOrig="279">
          <v:shape id="_x0000_i1076" type="#_x0000_t75" style="width:8.8pt;height:13.2pt" o:ole="">
            <v:imagedata r:id="rId110" o:title=""/>
          </v:shape>
          <o:OLEObject Type="Embed" ProgID="Equation.DSMT4" ShapeID="_x0000_i1076" DrawAspect="Content" ObjectID="_1356468049" r:id="rId111"/>
        </w:object>
      </w:r>
    </w:p>
    <w:p w:rsidR="006959B0" w:rsidRDefault="006959B0" w:rsidP="006959B0"/>
    <w:p w:rsidR="006959B0" w:rsidRDefault="006959B0" w:rsidP="006959B0">
      <w:pPr>
        <w:rPr>
          <w:lang w:val="en-GB"/>
        </w:rPr>
      </w:pPr>
      <w:r w:rsidRPr="00A34949">
        <w:rPr>
          <w:position w:val="-10"/>
          <w:lang w:val="en-GB"/>
        </w:rPr>
        <w:object w:dxaOrig="3460" w:dyaOrig="320">
          <v:shape id="_x0000_i1077" type="#_x0000_t75" style="width:173.4pt;height:16.15pt" o:ole="">
            <v:imagedata r:id="rId112" o:title=""/>
          </v:shape>
          <o:OLEObject Type="Embed" ProgID="Equation.DSMT4" ShapeID="_x0000_i1077" DrawAspect="Content" ObjectID="_1356468050" r:id="rId113"/>
        </w:object>
      </w:r>
    </w:p>
    <w:p w:rsidR="006959B0" w:rsidRDefault="006959B0" w:rsidP="006959B0">
      <w:pPr>
        <w:rPr>
          <w:lang w:val="en-GB"/>
        </w:rPr>
      </w:pPr>
    </w:p>
    <w:p w:rsidR="006959B0" w:rsidRPr="005A2664" w:rsidRDefault="006959B0" w:rsidP="006959B0">
      <w:r w:rsidRPr="005A2664">
        <w:t>6) Maintenant on peut verifier que l’on respecte la spec pour ICMR.</w:t>
      </w:r>
    </w:p>
    <w:p w:rsidR="006959B0" w:rsidRDefault="006959B0" w:rsidP="006959B0"/>
    <w:p w:rsidR="006959B0" w:rsidRDefault="006959B0" w:rsidP="006959B0">
      <w:r w:rsidRPr="0012399B">
        <w:rPr>
          <w:position w:val="-10"/>
        </w:rPr>
        <w:object w:dxaOrig="5840" w:dyaOrig="320">
          <v:shape id="_x0000_i1078" type="#_x0000_t75" style="width:292.4pt;height:16.15pt" o:ole="">
            <v:imagedata r:id="rId114" o:title=""/>
          </v:shape>
          <o:OLEObject Type="Embed" ProgID="Equation.DSMT4" ShapeID="_x0000_i1078" DrawAspect="Content" ObjectID="_1356468051" r:id="rId115"/>
        </w:object>
      </w:r>
    </w:p>
    <w:p w:rsidR="006959B0" w:rsidRDefault="006959B0" w:rsidP="006959B0"/>
    <w:p w:rsidR="006959B0" w:rsidRDefault="006959B0" w:rsidP="006959B0">
      <w:r>
        <w:t xml:space="preserve">7) On utilise </w:t>
      </w:r>
      <w:proofErr w:type="gramStart"/>
      <w:r>
        <w:t>ICMR(</w:t>
      </w:r>
      <w:proofErr w:type="gramEnd"/>
      <w:r>
        <w:t>min) pour définir S5.</w:t>
      </w:r>
    </w:p>
    <w:p w:rsidR="006959B0" w:rsidRDefault="006959B0" w:rsidP="006959B0"/>
    <w:p w:rsidR="006959B0" w:rsidRDefault="006959B0" w:rsidP="006959B0">
      <w:r w:rsidRPr="00473046">
        <w:rPr>
          <w:position w:val="-34"/>
        </w:rPr>
        <w:object w:dxaOrig="7860" w:dyaOrig="800">
          <v:shape id="_x0000_i1079" type="#_x0000_t75" style="width:392.35pt;height:39.65pt" o:ole="">
            <v:imagedata r:id="rId116" o:title=""/>
          </v:shape>
          <o:OLEObject Type="Embed" ProgID="Equation.DSMT4" ShapeID="_x0000_i1079" DrawAspect="Content" ObjectID="_1356468052" r:id="rId117"/>
        </w:object>
      </w:r>
    </w:p>
    <w:p w:rsidR="006959B0" w:rsidRDefault="006959B0" w:rsidP="006959B0"/>
    <w:p w:rsidR="006959B0" w:rsidRPr="006959B0" w:rsidRDefault="006959B0" w:rsidP="006959B0">
      <w:r>
        <w:t xml:space="preserve">On obtient :  </w:t>
      </w:r>
      <w:r w:rsidRPr="00A81655">
        <w:rPr>
          <w:position w:val="-10"/>
        </w:rPr>
        <w:object w:dxaOrig="2000" w:dyaOrig="320">
          <v:shape id="_x0000_i1080" type="#_x0000_t75" style="width:99.9pt;height:16.15pt" o:ole="">
            <v:imagedata r:id="rId118" o:title=""/>
          </v:shape>
          <o:OLEObject Type="Embed" ProgID="Equation.DSMT4" ShapeID="_x0000_i1080" DrawAspect="Content" ObjectID="_1356468053" r:id="rId119"/>
        </w:object>
      </w:r>
      <w:r>
        <w:tab/>
        <w:t>donc</w:t>
      </w:r>
      <w:r>
        <w:tab/>
      </w:r>
      <w:r w:rsidRPr="00347D68">
        <w:rPr>
          <w:position w:val="-28"/>
        </w:rPr>
        <w:object w:dxaOrig="3040" w:dyaOrig="680">
          <v:shape id="_x0000_i1081" type="#_x0000_t75" style="width:151.35pt;height:33.8pt" o:ole="">
            <v:imagedata r:id="rId120" o:title=""/>
          </v:shape>
          <o:OLEObject Type="Embed" ProgID="Equation.DSMT4" ShapeID="_x0000_i1081" DrawAspect="Content" ObjectID="_1356468054" r:id="rId121"/>
        </w:object>
      </w:r>
      <w:r>
        <w:t xml:space="preserve">   </w:t>
      </w:r>
      <w:r w:rsidRPr="00A34949">
        <w:rPr>
          <w:position w:val="-10"/>
          <w:lang w:val="en-GB"/>
        </w:rPr>
        <w:object w:dxaOrig="1520" w:dyaOrig="320">
          <v:shape id="_x0000_i1082" type="#_x0000_t75" style="width:76.4pt;height:16.15pt" o:ole="">
            <v:imagedata r:id="rId122" o:title=""/>
          </v:shape>
          <o:OLEObject Type="Embed" ProgID="Equation.DSMT4" ShapeID="_x0000_i1082" DrawAspect="Content" ObjectID="_1356468055" r:id="rId123"/>
        </w:object>
      </w:r>
    </w:p>
    <w:p w:rsidR="006959B0" w:rsidRPr="006959B0" w:rsidRDefault="006959B0" w:rsidP="006959B0"/>
    <w:p w:rsidR="006959B0" w:rsidRDefault="006959B0" w:rsidP="006959B0">
      <w:r w:rsidRPr="00485BE6">
        <w:t>Comme M12/ M13 et M5 forme un miroir de courant qui recopie le m</w:t>
      </w:r>
      <w:r>
        <w:t>ême courant, on en déduit que :</w:t>
      </w:r>
    </w:p>
    <w:p w:rsidR="006959B0" w:rsidRDefault="006959B0" w:rsidP="006959B0"/>
    <w:p w:rsidR="006959B0" w:rsidRDefault="006959B0" w:rsidP="006959B0">
      <w:r w:rsidRPr="00763D97">
        <w:rPr>
          <w:position w:val="-6"/>
        </w:rPr>
        <w:object w:dxaOrig="1740" w:dyaOrig="279">
          <v:shape id="_x0000_i1083" type="#_x0000_t75" style="width:86.7pt;height:13.2pt" o:ole="">
            <v:imagedata r:id="rId124" o:title=""/>
          </v:shape>
          <o:OLEObject Type="Embed" ProgID="Equation.DSMT4" ShapeID="_x0000_i1083" DrawAspect="Content" ObjectID="_1356468056" r:id="rId125"/>
        </w:object>
      </w:r>
    </w:p>
    <w:p w:rsidR="006959B0" w:rsidRDefault="006959B0" w:rsidP="006959B0"/>
    <w:p w:rsidR="006959B0" w:rsidRDefault="006959B0" w:rsidP="006959B0">
      <w:r>
        <w:t>8) Calcul du rapport S14.</w:t>
      </w:r>
    </w:p>
    <w:p w:rsidR="006959B0" w:rsidRDefault="006959B0" w:rsidP="006959B0"/>
    <w:p w:rsidR="006959B0" w:rsidRDefault="006959B0" w:rsidP="006959B0">
      <w:r w:rsidRPr="00066A1A">
        <w:rPr>
          <w:position w:val="-24"/>
        </w:rPr>
        <w:object w:dxaOrig="3700" w:dyaOrig="620">
          <v:shape id="_x0000_i1084" type="#_x0000_t75" style="width:185.15pt;height:30.85pt" o:ole="">
            <v:imagedata r:id="rId126" o:title=""/>
          </v:shape>
          <o:OLEObject Type="Embed" ProgID="Equation.DSMT4" ShapeID="_x0000_i1084" DrawAspect="Content" ObjectID="_1356468057" r:id="rId127"/>
        </w:object>
      </w:r>
    </w:p>
    <w:p w:rsidR="006959B0" w:rsidRDefault="006959B0" w:rsidP="006959B0"/>
    <w:p w:rsidR="006959B0" w:rsidRDefault="006959B0" w:rsidP="006959B0">
      <w:r>
        <w:t>9) Performances en petit signal</w:t>
      </w:r>
    </w:p>
    <w:p w:rsidR="006959B0" w:rsidRDefault="006959B0" w:rsidP="006959B0"/>
    <w:p w:rsidR="006959B0" w:rsidRDefault="006959B0" w:rsidP="006959B0">
      <w:r>
        <w:t>A poursuivre ……</w:t>
      </w:r>
    </w:p>
    <w:p w:rsidR="006959B0" w:rsidRDefault="006959B0" w:rsidP="006959B0"/>
    <w:p w:rsidR="006959B0" w:rsidRDefault="006959B0" w:rsidP="006959B0">
      <w:r>
        <w:t>////////</w:t>
      </w:r>
    </w:p>
    <w:p w:rsidR="006959B0" w:rsidRDefault="006959B0" w:rsidP="006959B0"/>
    <w:p w:rsidR="006959B0" w:rsidRDefault="006959B0" w:rsidP="006959B0">
      <w:r>
        <w:t>Amplificateur différentiel à miroir de courant replié (folded current mirror diff amp).</w:t>
      </w:r>
    </w:p>
    <w:p w:rsidR="006959B0" w:rsidRDefault="006959B0" w:rsidP="006959B0"/>
    <w:p w:rsidR="006959B0" w:rsidRDefault="006959B0" w:rsidP="006959B0">
      <w:r>
        <w:t>Cette structure est très utile lors que les tensions d’alimentation sont faibles.</w:t>
      </w:r>
    </w:p>
    <w:p w:rsidR="006959B0" w:rsidRDefault="006959B0" w:rsidP="006959B0"/>
    <w:p w:rsidR="006959B0" w:rsidRDefault="006959B0" w:rsidP="006959B0"/>
    <w:p w:rsidR="006959B0" w:rsidRDefault="006959B0" w:rsidP="006959B0"/>
    <w:p w:rsidR="006959B0" w:rsidRDefault="006959B0" w:rsidP="006959B0">
      <w:r>
        <w:rPr>
          <w:noProof/>
        </w:rPr>
        <w:drawing>
          <wp:inline distT="0" distB="0" distL="0" distR="0">
            <wp:extent cx="4145280" cy="2895600"/>
            <wp:effectExtent l="0" t="0" r="762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145280" cy="2895600"/>
                    </a:xfrm>
                    <a:prstGeom prst="rect">
                      <a:avLst/>
                    </a:prstGeom>
                    <a:noFill/>
                    <a:ln>
                      <a:noFill/>
                    </a:ln>
                  </pic:spPr>
                </pic:pic>
              </a:graphicData>
            </a:graphic>
          </wp:inline>
        </w:drawing>
      </w:r>
    </w:p>
    <w:p w:rsidR="006959B0" w:rsidRDefault="006959B0" w:rsidP="006959B0"/>
    <w:p w:rsidR="006959B0" w:rsidRDefault="006959B0" w:rsidP="006959B0"/>
    <w:p w:rsidR="006959B0" w:rsidRDefault="006959B0" w:rsidP="006959B0"/>
    <w:p w:rsidR="006959B0" w:rsidRPr="006F22EB" w:rsidRDefault="006959B0" w:rsidP="006959B0">
      <w:r w:rsidRPr="006F22EB">
        <w:t>http://bwrc.eecs.berkeley.edu/classes/ee140/lectures.htm</w:t>
      </w:r>
    </w:p>
    <w:p w:rsidR="006959B0" w:rsidRDefault="006959B0" w:rsidP="006959B0">
      <w:r>
        <w:t xml:space="preserve"> </w:t>
      </w:r>
    </w:p>
    <w:p w:rsidR="006959B0" w:rsidRDefault="006959B0" w:rsidP="006959B0"/>
    <w:p w:rsidR="006959B0" w:rsidRDefault="006959B0" w:rsidP="006959B0">
      <w:r>
        <w:t>OTA : mode commun</w:t>
      </w:r>
    </w:p>
    <w:p w:rsidR="006959B0" w:rsidRDefault="006959B0" w:rsidP="006959B0"/>
    <w:p w:rsidR="006959B0" w:rsidRDefault="006959B0" w:rsidP="006959B0">
      <w:r>
        <w:rPr>
          <w:noProof/>
        </w:rPr>
        <w:drawing>
          <wp:inline distT="0" distB="0" distL="0" distR="0">
            <wp:extent cx="5730240" cy="192024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730240" cy="1920240"/>
                    </a:xfrm>
                    <a:prstGeom prst="rect">
                      <a:avLst/>
                    </a:prstGeom>
                    <a:noFill/>
                    <a:ln>
                      <a:noFill/>
                    </a:ln>
                  </pic:spPr>
                </pic:pic>
              </a:graphicData>
            </a:graphic>
          </wp:inline>
        </w:drawing>
      </w:r>
    </w:p>
    <w:p w:rsidR="006959B0" w:rsidRDefault="006959B0" w:rsidP="006959B0"/>
    <w:p w:rsidR="006959B0" w:rsidRDefault="006959B0" w:rsidP="006959B0">
      <w:r>
        <w:rPr>
          <w:noProof/>
        </w:rPr>
        <w:lastRenderedPageBreak/>
        <w:drawing>
          <wp:inline distT="0" distB="0" distL="0" distR="0">
            <wp:extent cx="5760720" cy="32918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rsidR="006959B0" w:rsidRDefault="006959B0" w:rsidP="006959B0"/>
    <w:p w:rsidR="006959B0" w:rsidRDefault="006959B0" w:rsidP="006959B0"/>
    <w:p w:rsidR="006959B0" w:rsidRDefault="006959B0" w:rsidP="006959B0">
      <w:r>
        <w:t>OTA symétrique :</w:t>
      </w:r>
    </w:p>
    <w:p w:rsidR="006959B0" w:rsidRDefault="006959B0" w:rsidP="006959B0">
      <w:r>
        <w:rPr>
          <w:noProof/>
        </w:rPr>
        <w:drawing>
          <wp:inline distT="0" distB="0" distL="0" distR="0">
            <wp:extent cx="5151120" cy="35356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151120" cy="3535680"/>
                    </a:xfrm>
                    <a:prstGeom prst="rect">
                      <a:avLst/>
                    </a:prstGeom>
                    <a:noFill/>
                    <a:ln>
                      <a:noFill/>
                    </a:ln>
                  </pic:spPr>
                </pic:pic>
              </a:graphicData>
            </a:graphic>
          </wp:inline>
        </w:drawing>
      </w:r>
    </w:p>
    <w:p w:rsidR="006959B0" w:rsidRDefault="006959B0" w:rsidP="006959B0"/>
    <w:p w:rsidR="006959B0" w:rsidRDefault="006959B0" w:rsidP="006959B0"/>
    <w:p w:rsidR="006959B0" w:rsidRDefault="006959B0" w:rsidP="006959B0">
      <w:r>
        <w:t>Folded cascode (model SEDRA)</w:t>
      </w:r>
    </w:p>
    <w:p w:rsidR="006959B0" w:rsidRDefault="006959B0" w:rsidP="006959B0"/>
    <w:p w:rsidR="006959B0" w:rsidRDefault="006959B0" w:rsidP="006959B0">
      <w:r>
        <w:t>Circuit pour la polarisation</w:t>
      </w:r>
    </w:p>
    <w:p w:rsidR="006959B0" w:rsidRDefault="006959B0" w:rsidP="006959B0">
      <w:r>
        <w:rPr>
          <w:noProof/>
        </w:rPr>
        <w:lastRenderedPageBreak/>
        <w:drawing>
          <wp:inline distT="0" distB="0" distL="0" distR="0">
            <wp:extent cx="5760720" cy="62179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760720" cy="6217920"/>
                    </a:xfrm>
                    <a:prstGeom prst="rect">
                      <a:avLst/>
                    </a:prstGeom>
                    <a:noFill/>
                    <a:ln>
                      <a:noFill/>
                    </a:ln>
                  </pic:spPr>
                </pic:pic>
              </a:graphicData>
            </a:graphic>
          </wp:inline>
        </w:drawing>
      </w:r>
    </w:p>
    <w:p w:rsidR="006959B0" w:rsidRDefault="006959B0" w:rsidP="006959B0"/>
    <w:p w:rsidR="006959B0" w:rsidRDefault="006959B0" w:rsidP="006959B0"/>
    <w:p w:rsidR="006959B0" w:rsidRDefault="006959B0" w:rsidP="006959B0"/>
    <w:p w:rsidR="006959B0" w:rsidRDefault="006959B0" w:rsidP="006959B0">
      <w:r>
        <w:rPr>
          <w:noProof/>
        </w:rPr>
        <w:lastRenderedPageBreak/>
        <w:drawing>
          <wp:inline distT="0" distB="0" distL="0" distR="0">
            <wp:extent cx="5760720" cy="42976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760720" cy="4297680"/>
                    </a:xfrm>
                    <a:prstGeom prst="rect">
                      <a:avLst/>
                    </a:prstGeom>
                    <a:noFill/>
                    <a:ln>
                      <a:noFill/>
                    </a:ln>
                  </pic:spPr>
                </pic:pic>
              </a:graphicData>
            </a:graphic>
          </wp:inline>
        </w:drawing>
      </w:r>
    </w:p>
    <w:p w:rsidR="006959B0" w:rsidRDefault="006959B0" w:rsidP="006959B0"/>
    <w:p w:rsidR="006959B0" w:rsidRDefault="006959B0" w:rsidP="006959B0">
      <w:r>
        <w:rPr>
          <w:noProof/>
        </w:rPr>
        <w:drawing>
          <wp:inline distT="0" distB="0" distL="0" distR="0">
            <wp:extent cx="5699760" cy="32613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699760" cy="3261360"/>
                    </a:xfrm>
                    <a:prstGeom prst="rect">
                      <a:avLst/>
                    </a:prstGeom>
                    <a:noFill/>
                    <a:ln>
                      <a:noFill/>
                    </a:ln>
                  </pic:spPr>
                </pic:pic>
              </a:graphicData>
            </a:graphic>
          </wp:inline>
        </w:drawing>
      </w:r>
    </w:p>
    <w:p w:rsidR="006959B0" w:rsidRDefault="006959B0" w:rsidP="006959B0"/>
    <w:p w:rsidR="006959B0" w:rsidRDefault="006959B0" w:rsidP="006959B0"/>
    <w:p w:rsidR="006959B0" w:rsidRDefault="006959B0" w:rsidP="006959B0"/>
    <w:p w:rsidR="006959B0" w:rsidRDefault="006959B0" w:rsidP="006959B0">
      <w:r>
        <w:rPr>
          <w:noProof/>
        </w:rPr>
        <w:lastRenderedPageBreak/>
        <w:drawing>
          <wp:inline distT="0" distB="0" distL="0" distR="0">
            <wp:extent cx="5760720" cy="32613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760720" cy="3261360"/>
                    </a:xfrm>
                    <a:prstGeom prst="rect">
                      <a:avLst/>
                    </a:prstGeom>
                    <a:noFill/>
                    <a:ln>
                      <a:noFill/>
                    </a:ln>
                  </pic:spPr>
                </pic:pic>
              </a:graphicData>
            </a:graphic>
          </wp:inline>
        </w:drawing>
      </w:r>
    </w:p>
    <w:p w:rsidR="006959B0" w:rsidRDefault="006959B0"/>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p w:rsidR="006546D4" w:rsidRDefault="006546D4" w:rsidP="006546D4"/>
    <w:p w:rsidR="006546D4" w:rsidRPr="0016316D" w:rsidRDefault="006546D4" w:rsidP="006546D4">
      <w:r>
        <w:rPr>
          <w:noProof/>
        </w:rPr>
        <w:drawing>
          <wp:inline distT="0" distB="0" distL="0" distR="0">
            <wp:extent cx="5747385" cy="2463165"/>
            <wp:effectExtent l="0" t="0" r="571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747385" cy="2463165"/>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r>
        <w:rPr>
          <w:noProof/>
        </w:rPr>
        <w:drawing>
          <wp:inline distT="0" distB="0" distL="0" distR="0">
            <wp:extent cx="5766435" cy="3284220"/>
            <wp:effectExtent l="0" t="0" r="571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766435" cy="3284220"/>
                    </a:xfrm>
                    <a:prstGeom prst="rect">
                      <a:avLst/>
                    </a:prstGeom>
                    <a:noFill/>
                    <a:ln>
                      <a:noFill/>
                    </a:ln>
                  </pic:spPr>
                </pic:pic>
              </a:graphicData>
            </a:graphic>
          </wp:inline>
        </w:drawing>
      </w:r>
    </w:p>
    <w:p w:rsidR="006546D4" w:rsidRDefault="006546D4" w:rsidP="006546D4"/>
    <w:p w:rsidR="006546D4" w:rsidRDefault="006546D4" w:rsidP="006546D4"/>
    <w:p w:rsidR="006546D4" w:rsidRPr="00423D97" w:rsidRDefault="006546D4" w:rsidP="006546D4">
      <w:r>
        <w:rPr>
          <w:noProof/>
        </w:rPr>
        <w:lastRenderedPageBreak/>
        <w:drawing>
          <wp:inline distT="0" distB="0" distL="0" distR="0">
            <wp:extent cx="5747385" cy="2463165"/>
            <wp:effectExtent l="0" t="0" r="571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747385" cy="2463165"/>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r>
        <w:rPr>
          <w:noProof/>
        </w:rPr>
        <w:drawing>
          <wp:inline distT="0" distB="0" distL="0" distR="0">
            <wp:extent cx="5710555" cy="3246755"/>
            <wp:effectExtent l="0" t="0" r="444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710555" cy="3246755"/>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roofErr w:type="gramStart"/>
      <w:r>
        <w:t>o</w:t>
      </w:r>
      <w:proofErr w:type="gramEnd"/>
    </w:p>
    <w:p w:rsidR="006546D4" w:rsidRDefault="006546D4" w:rsidP="006546D4"/>
    <w:p w:rsidR="006546D4" w:rsidRDefault="006546D4" w:rsidP="006546D4"/>
    <w:p w:rsidR="006546D4" w:rsidRDefault="006546D4" w:rsidP="006546D4"/>
    <w:p w:rsidR="006546D4" w:rsidRDefault="006546D4" w:rsidP="006546D4">
      <w:r>
        <w:rPr>
          <w:noProof/>
        </w:rPr>
        <w:lastRenderedPageBreak/>
        <w:drawing>
          <wp:inline distT="0" distB="0" distL="0" distR="0">
            <wp:extent cx="5747385" cy="3303270"/>
            <wp:effectExtent l="0" t="0" r="571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747385" cy="3303270"/>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p w:rsidR="006546D4" w:rsidRDefault="006546D4" w:rsidP="006546D4">
      <w:r>
        <w:rPr>
          <w:noProof/>
        </w:rPr>
        <w:drawing>
          <wp:inline distT="0" distB="0" distL="0" distR="0">
            <wp:extent cx="5747385" cy="2463165"/>
            <wp:effectExtent l="0" t="0" r="571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747385" cy="2463165"/>
                    </a:xfrm>
                    <a:prstGeom prst="rect">
                      <a:avLst/>
                    </a:prstGeom>
                    <a:noFill/>
                    <a:ln>
                      <a:noFill/>
                    </a:ln>
                  </pic:spPr>
                </pic:pic>
              </a:graphicData>
            </a:graphic>
          </wp:inline>
        </w:drawing>
      </w:r>
    </w:p>
    <w:p w:rsidR="006546D4" w:rsidRDefault="006546D4" w:rsidP="006546D4"/>
    <w:p w:rsidR="006546D4" w:rsidRDefault="006546D4" w:rsidP="006546D4">
      <w:r>
        <w:rPr>
          <w:noProof/>
        </w:rPr>
        <w:lastRenderedPageBreak/>
        <w:drawing>
          <wp:inline distT="0" distB="0" distL="0" distR="0">
            <wp:extent cx="5747385" cy="3284220"/>
            <wp:effectExtent l="0" t="0" r="571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747385" cy="3284220"/>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r>
        <w:t>Slew rate :</w:t>
      </w:r>
    </w:p>
    <w:p w:rsidR="006546D4" w:rsidRDefault="006546D4" w:rsidP="006546D4">
      <w:proofErr w:type="gramStart"/>
      <w:r>
        <w:lastRenderedPageBreak/>
        <w:t>oi</w:t>
      </w:r>
      <w:proofErr w:type="gramEnd"/>
      <w:r>
        <w:rPr>
          <w:noProof/>
        </w:rPr>
        <w:drawing>
          <wp:inline distT="0" distB="0" distL="0" distR="0">
            <wp:extent cx="5747385" cy="2463165"/>
            <wp:effectExtent l="0" t="0" r="571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747385" cy="2463165"/>
                    </a:xfrm>
                    <a:prstGeom prst="rect">
                      <a:avLst/>
                    </a:prstGeom>
                    <a:noFill/>
                    <a:ln>
                      <a:noFill/>
                    </a:ln>
                  </pic:spPr>
                </pic:pic>
              </a:graphicData>
            </a:graphic>
          </wp:inline>
        </w:drawing>
      </w:r>
    </w:p>
    <w:p w:rsidR="006546D4" w:rsidRDefault="006546D4" w:rsidP="006546D4"/>
    <w:p w:rsidR="006546D4" w:rsidRDefault="006546D4" w:rsidP="006546D4">
      <w:r>
        <w:rPr>
          <w:noProof/>
        </w:rPr>
        <w:drawing>
          <wp:inline distT="0" distB="0" distL="0" distR="0">
            <wp:extent cx="5747385" cy="3303270"/>
            <wp:effectExtent l="0" t="0" r="571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747385" cy="3303270"/>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p w:rsidR="006546D4" w:rsidRDefault="006546D4" w:rsidP="006546D4">
      <w:r>
        <w:t>PSRR VDD</w:t>
      </w:r>
    </w:p>
    <w:p w:rsidR="006546D4" w:rsidRDefault="006546D4" w:rsidP="006546D4"/>
    <w:p w:rsidR="006546D4" w:rsidRDefault="006546D4" w:rsidP="006546D4">
      <w:r>
        <w:rPr>
          <w:noProof/>
        </w:rPr>
        <w:drawing>
          <wp:inline distT="0" distB="0" distL="0" distR="0">
            <wp:extent cx="5710555" cy="3265805"/>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710555" cy="3265805"/>
                    </a:xfrm>
                    <a:prstGeom prst="rect">
                      <a:avLst/>
                    </a:prstGeom>
                    <a:noFill/>
                    <a:ln>
                      <a:noFill/>
                    </a:ln>
                  </pic:spPr>
                </pic:pic>
              </a:graphicData>
            </a:graphic>
          </wp:inline>
        </w:drawing>
      </w:r>
    </w:p>
    <w:p w:rsidR="006546D4" w:rsidRDefault="006546D4" w:rsidP="006546D4"/>
    <w:p w:rsidR="006546D4" w:rsidRDefault="006546D4" w:rsidP="006546D4"/>
    <w:p w:rsidR="006546D4" w:rsidRDefault="006546D4" w:rsidP="006546D4">
      <w:r>
        <w:t>PSSR VSS</w:t>
      </w:r>
    </w:p>
    <w:p w:rsidR="006546D4" w:rsidRDefault="006546D4" w:rsidP="006546D4"/>
    <w:p w:rsidR="006546D4" w:rsidRPr="00EE4147" w:rsidRDefault="006546D4" w:rsidP="006546D4">
      <w:r>
        <w:rPr>
          <w:noProof/>
        </w:rPr>
        <w:drawing>
          <wp:inline distT="0" distB="0" distL="0" distR="0">
            <wp:extent cx="5710555" cy="3265805"/>
            <wp:effectExtent l="0" t="0" r="444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710555" cy="3265805"/>
                    </a:xfrm>
                    <a:prstGeom prst="rect">
                      <a:avLst/>
                    </a:prstGeom>
                    <a:noFill/>
                    <a:ln>
                      <a:noFill/>
                    </a:ln>
                  </pic:spPr>
                </pic:pic>
              </a:graphicData>
            </a:graphic>
          </wp:inline>
        </w:drawing>
      </w:r>
    </w:p>
    <w:p w:rsidR="006546D4" w:rsidRDefault="006546D4"/>
    <w:p w:rsidR="001F7897" w:rsidRDefault="001F7897"/>
    <w:p w:rsidR="001F7897" w:rsidRDefault="001F7897"/>
    <w:p w:rsidR="001F7897" w:rsidRDefault="001F7897"/>
    <w:p w:rsidR="001F7897" w:rsidRDefault="001F7897"/>
    <w:p w:rsidR="001F7897" w:rsidRDefault="001F7897"/>
    <w:p w:rsidR="001F7897" w:rsidRDefault="001F7897" w:rsidP="001F7897">
      <w:pPr>
        <w:jc w:val="both"/>
      </w:pPr>
      <w:r>
        <w:t xml:space="preserve">L'amplificateur opérationnel cascode replié à miroir de courant de type N est obtenu par repliement des transistors </w:t>
      </w:r>
      <w:r>
        <w:rPr>
          <w:b/>
          <w:bCs/>
        </w:rPr>
        <w:t>cascodes</w:t>
      </w:r>
      <w:r>
        <w:t xml:space="preserve"> de la paire différentielle de </w:t>
      </w:r>
      <w:r>
        <w:rPr>
          <w:b/>
          <w:bCs/>
        </w:rPr>
        <w:t>l'amplificateur opérationnel télescopique.</w:t>
      </w:r>
      <w:r>
        <w:t xml:space="preserve"> Cette manipulation topologique permet l'obtention d'un dispositif à gain statique élevé avec une amélioration de l'excursion de la tension de mode commun d'entrée et une bonne excursion de la tension de sortie.</w:t>
      </w:r>
    </w:p>
    <w:p w:rsidR="001F7897" w:rsidRDefault="001F7897" w:rsidP="001F7897"/>
    <w:p w:rsidR="001F7897" w:rsidRDefault="001F7897" w:rsidP="001F7897">
      <w:r>
        <w:t xml:space="preserve">Partant d'un cascode télescopique, pour obtenir un transistor cascode replié, on inverse la nature du transistor auxiliaire et on fixe les courants des transistors par une source de courant constant, le montage tire son nom de la forme repliée indiquée sur la </w:t>
      </w:r>
      <w:r>
        <w:rPr>
          <w:i/>
          <w:iCs/>
        </w:rPr>
        <w:t xml:space="preserve">figure </w:t>
      </w:r>
      <w:hyperlink r:id="rId147" w:anchor="tocascrep" w:history="1">
        <w:r>
          <w:rPr>
            <w:rStyle w:val="Lienhypertexte"/>
            <w:i/>
            <w:iCs/>
          </w:rPr>
          <w:t>8</w:t>
        </w:r>
      </w:hyperlink>
      <w:r>
        <w:t xml:space="preserve">. La charge du drain du cascode n'étant plus connectée à l'alimentation supérieure mais à l'alimentation inférieure, on évite les empilages de transistors difficiles à utiliser en basse alimentation. Dans le principe, c'est à dire avec une source de courant idéale, le fonctionnement des deux cascodes est identique, à la différence prés qu'en cas d'une forte tension sur la grille de MN1 qui passe en régime ohmique le transistor auxiliaire du télescopique reste passant alors que le transistor du replié se bloque puisque tout le courant </w:t>
      </w:r>
      <w:r>
        <w:rPr>
          <w:i/>
          <w:iCs/>
        </w:rPr>
        <w:t>I</w:t>
      </w:r>
      <w:r>
        <w:rPr>
          <w:vertAlign w:val="subscript"/>
        </w:rPr>
        <w:t>0</w:t>
      </w:r>
      <w:r>
        <w:t xml:space="preserve"> passe dans MN1. En cas de blocage de MN1, on a l'effet inverse, MN2 du télescopique se bloque alors que MP2 du régulé (et ainsi la charge) supporte tout le courant </w:t>
      </w:r>
      <w:r>
        <w:rPr>
          <w:i/>
          <w:iCs/>
        </w:rPr>
        <w:t>I</w:t>
      </w:r>
      <w:r>
        <w:rPr>
          <w:vertAlign w:val="subscript"/>
        </w:rPr>
        <w:t>0</w:t>
      </w:r>
      <w:r>
        <w:t xml:space="preserve">. Dans le montage pratique, la source de courant est simplement réalisée par un transistor de type P (N pour un cascode P), ainsi tout le formalisme précédent peut directement être utilisé en remplacant simplement </w:t>
      </w:r>
      <w:r>
        <w:rPr>
          <w:i/>
          <w:iCs/>
        </w:rPr>
        <w:t>gds</w:t>
      </w:r>
      <w:r>
        <w:rPr>
          <w:vertAlign w:val="subscript"/>
        </w:rPr>
        <w:t>1</w:t>
      </w:r>
      <w:r>
        <w:t xml:space="preserve"> par </w:t>
      </w:r>
      <w:r>
        <w:rPr>
          <w:i/>
          <w:iCs/>
        </w:rPr>
        <w:t>gds</w:t>
      </w:r>
      <w:r>
        <w:rPr>
          <w:vertAlign w:val="subscript"/>
        </w:rPr>
        <w:t>1</w:t>
      </w:r>
      <w:r>
        <w:t xml:space="preserve"> + </w:t>
      </w:r>
      <w:r>
        <w:rPr>
          <w:i/>
          <w:iCs/>
        </w:rPr>
        <w:t>gds</w:t>
      </w:r>
      <w:r>
        <w:rPr>
          <w:vertAlign w:val="subscript"/>
        </w:rPr>
        <w:t>3</w:t>
      </w:r>
      <w:r>
        <w:t>, "toutes choses étant égales par ailleurs", les indices de performance petit signal du télescopique sont donc légérement dégradés.</w:t>
      </w:r>
    </w:p>
    <w:p w:rsidR="001F7897" w:rsidRPr="00E74082" w:rsidRDefault="001F7897" w:rsidP="001F7897">
      <w:pPr>
        <w:rPr>
          <w:b/>
          <w:bCs/>
          <w:sz w:val="18"/>
          <w:szCs w:val="18"/>
        </w:rPr>
      </w:pPr>
    </w:p>
    <w:p w:rsidR="001F7897" w:rsidRDefault="001F7897" w:rsidP="001F7897">
      <w:pPr>
        <w:rPr>
          <w:b/>
          <w:bCs/>
          <w:sz w:val="18"/>
          <w:szCs w:val="18"/>
        </w:rPr>
      </w:pPr>
      <w:r>
        <w:rPr>
          <w:b/>
          <w:bCs/>
          <w:sz w:val="18"/>
          <w:szCs w:val="18"/>
        </w:rPr>
        <w:t>///</w:t>
      </w:r>
    </w:p>
    <w:p w:rsidR="001F7897" w:rsidRPr="00E74082" w:rsidRDefault="001F7897" w:rsidP="001F7897">
      <w:pPr>
        <w:rPr>
          <w:b/>
          <w:bCs/>
          <w:sz w:val="18"/>
          <w:szCs w:val="18"/>
        </w:rPr>
      </w:pPr>
    </w:p>
    <w:p w:rsidR="001F7897" w:rsidRDefault="001F7897" w:rsidP="001F7897">
      <w:r>
        <w:t xml:space="preserve">Le nom "folded-cascode" vient de repliement canal P cascode actif des charges d'une paire diff-Changin; die MOSFETs à canaux. </w:t>
      </w:r>
    </w:p>
    <w:p w:rsidR="001F7897" w:rsidRDefault="001F7897" w:rsidP="001F7897"/>
    <w:p w:rsidR="001F7897" w:rsidRDefault="001F7897" w:rsidP="001F7897">
      <w:r>
        <w:t xml:space="preserve">Ce circuit possède un bien meilleur PSRR qu’un OTA classique comprenant 2 étages.   </w:t>
      </w:r>
      <w:r>
        <w:br/>
        <w:t xml:space="preserve">De plus, la charge capacitive joint un rôle dans la compensation. </w:t>
      </w:r>
    </w:p>
    <w:p w:rsidR="001F7897" w:rsidRDefault="001F7897" w:rsidP="001F7897"/>
    <w:p w:rsidR="001F7897" w:rsidRDefault="001F7897" w:rsidP="001F7897">
      <w:r>
        <w:t>Pour comprendre le fonctionnement de la structure « folded-cascode », il est préférable de ne pas tenir compte de la paire différentielle M1/M2. Dans cette configuration, tous les transistors sont traversés par un courant de 10uA.</w:t>
      </w:r>
    </w:p>
    <w:p w:rsidR="001F7897" w:rsidRPr="006D52CE" w:rsidRDefault="001F7897" w:rsidP="001F7897">
      <w:r>
        <w:t xml:space="preserve"> </w:t>
      </w:r>
      <w:r>
        <w:br/>
        <w:t xml:space="preserve">M3 et M4 polarisent M5/M8 </w:t>
      </w:r>
      <w:r>
        <w:br/>
        <w:t xml:space="preserve">feuillages pour M5-M8. Notez que le cascoded MOSFET (M5-M12) </w:t>
      </w:r>
      <w:proofErr w:type="gramStart"/>
      <w:r>
        <w:t xml:space="preserve">ne sont pas biaisées pour </w:t>
      </w:r>
      <w:r>
        <w:br/>
        <w:t>large-swing</w:t>
      </w:r>
      <w:proofErr w:type="gramEnd"/>
      <w:r>
        <w:t xml:space="preserve"> opération. Un vaste élan de pondération circuit pourrait remplacer M3/M4, et </w:t>
      </w:r>
      <w:r>
        <w:br/>
        <w:t xml:space="preserve">U9-M12 pourrait être remplacé par un grand-swing miroir de courant. Pondération de large-swing </w:t>
      </w:r>
      <w:r>
        <w:br/>
        <w:t xml:space="preserve">opération accroît la tension de sortie swing. Lorsque les diff-Ampère est ajouté dans le </w:t>
      </w:r>
      <w:r>
        <w:br/>
        <w:t>circuit, il vole de S uA M7-M12, de réduire leurs courants de drain à 5 uA</w:t>
      </w:r>
    </w:p>
    <w:p w:rsidR="001F7897" w:rsidRDefault="001F7897">
      <w:bookmarkStart w:id="0" w:name="_GoBack"/>
      <w:bookmarkEnd w:id="0"/>
    </w:p>
    <w:sectPr w:rsidR="001F7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77"/>
    <w:rsid w:val="00113401"/>
    <w:rsid w:val="001F7897"/>
    <w:rsid w:val="006546D4"/>
    <w:rsid w:val="006959B0"/>
    <w:rsid w:val="007E45B5"/>
    <w:rsid w:val="00835F77"/>
    <w:rsid w:val="008C7238"/>
    <w:rsid w:val="008E4C29"/>
    <w:rsid w:val="00EA5B42"/>
    <w:rsid w:val="00F8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F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5F77"/>
    <w:rPr>
      <w:rFonts w:ascii="Tahoma" w:hAnsi="Tahoma" w:cs="Tahoma"/>
      <w:sz w:val="16"/>
      <w:szCs w:val="16"/>
    </w:rPr>
  </w:style>
  <w:style w:type="character" w:customStyle="1" w:styleId="TextedebullesCar">
    <w:name w:val="Texte de bulles Car"/>
    <w:basedOn w:val="Policepardfaut"/>
    <w:link w:val="Textedebulles"/>
    <w:uiPriority w:val="99"/>
    <w:semiHidden/>
    <w:rsid w:val="00835F77"/>
    <w:rPr>
      <w:rFonts w:ascii="Tahoma" w:eastAsia="Times New Roman" w:hAnsi="Tahoma" w:cs="Tahoma"/>
      <w:sz w:val="16"/>
      <w:szCs w:val="16"/>
      <w:lang w:eastAsia="fr-FR"/>
    </w:rPr>
  </w:style>
  <w:style w:type="character" w:styleId="Lienhypertexte">
    <w:name w:val="Hyperlink"/>
    <w:basedOn w:val="Policepardfaut"/>
    <w:rsid w:val="001F78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F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5F77"/>
    <w:rPr>
      <w:rFonts w:ascii="Tahoma" w:hAnsi="Tahoma" w:cs="Tahoma"/>
      <w:sz w:val="16"/>
      <w:szCs w:val="16"/>
    </w:rPr>
  </w:style>
  <w:style w:type="character" w:customStyle="1" w:styleId="TextedebullesCar">
    <w:name w:val="Texte de bulles Car"/>
    <w:basedOn w:val="Policepardfaut"/>
    <w:link w:val="Textedebulles"/>
    <w:uiPriority w:val="99"/>
    <w:semiHidden/>
    <w:rsid w:val="00835F77"/>
    <w:rPr>
      <w:rFonts w:ascii="Tahoma" w:eastAsia="Times New Roman" w:hAnsi="Tahoma" w:cs="Tahoma"/>
      <w:sz w:val="16"/>
      <w:szCs w:val="16"/>
      <w:lang w:eastAsia="fr-FR"/>
    </w:rPr>
  </w:style>
  <w:style w:type="character" w:styleId="Lienhypertexte">
    <w:name w:val="Hyperlink"/>
    <w:basedOn w:val="Policepardfaut"/>
    <w:rsid w:val="001F7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image" Target="media/image69.emf"/><Relationship Id="rId138" Type="http://schemas.openxmlformats.org/officeDocument/2006/relationships/image" Target="media/image74.e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5.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28" Type="http://schemas.openxmlformats.org/officeDocument/2006/relationships/image" Target="media/image64.png"/><Relationship Id="rId144" Type="http://schemas.openxmlformats.org/officeDocument/2006/relationships/image" Target="media/image80.png"/><Relationship Id="rId149"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oleObject" Target="embeddings/oleObject53.bin"/><Relationship Id="rId118" Type="http://schemas.openxmlformats.org/officeDocument/2006/relationships/image" Target="media/image59.wmf"/><Relationship Id="rId134" Type="http://schemas.openxmlformats.org/officeDocument/2006/relationships/image" Target="media/image70.png"/><Relationship Id="rId139" Type="http://schemas.openxmlformats.org/officeDocument/2006/relationships/image" Target="media/image75.png"/><Relationship Id="rId80" Type="http://schemas.openxmlformats.org/officeDocument/2006/relationships/oleObject" Target="embeddings/oleObject37.bin"/><Relationship Id="rId85"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oleObject" Target="embeddings/oleObject48.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image" Target="media/image62.wmf"/><Relationship Id="rId129" Type="http://schemas.openxmlformats.org/officeDocument/2006/relationships/image" Target="media/image65.emf"/><Relationship Id="rId137" Type="http://schemas.openxmlformats.org/officeDocument/2006/relationships/image" Target="media/image73.png"/><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image" Target="media/image48.wmf"/><Relationship Id="rId111" Type="http://schemas.openxmlformats.org/officeDocument/2006/relationships/oleObject" Target="embeddings/oleObject52.bin"/><Relationship Id="rId132" Type="http://schemas.openxmlformats.org/officeDocument/2006/relationships/image" Target="media/image68.emf"/><Relationship Id="rId140" Type="http://schemas.openxmlformats.org/officeDocument/2006/relationships/image" Target="media/image76.png"/><Relationship Id="rId145" Type="http://schemas.openxmlformats.org/officeDocument/2006/relationships/image" Target="media/image81.png"/><Relationship Id="rId1" Type="http://schemas.openxmlformats.org/officeDocument/2006/relationships/styles" Target="styles.xml"/><Relationship Id="rId6" Type="http://schemas.openxmlformats.org/officeDocument/2006/relationships/image" Target="media/image2.emf"/><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30" Type="http://schemas.openxmlformats.org/officeDocument/2006/relationships/image" Target="media/image66.png"/><Relationship Id="rId135" Type="http://schemas.openxmlformats.org/officeDocument/2006/relationships/image" Target="media/image71.emf"/><Relationship Id="rId143" Type="http://schemas.openxmlformats.org/officeDocument/2006/relationships/image" Target="media/image79.emf"/><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image" Target="media/image77.emf"/><Relationship Id="rId146" Type="http://schemas.openxmlformats.org/officeDocument/2006/relationships/image" Target="media/image82.png"/><Relationship Id="rId7" Type="http://schemas.openxmlformats.org/officeDocument/2006/relationships/image" Target="media/image3.wmf"/><Relationship Id="rId71" Type="http://schemas.openxmlformats.org/officeDocument/2006/relationships/image" Target="media/image35.wmf"/><Relationship Id="rId92" Type="http://schemas.openxmlformats.org/officeDocument/2006/relationships/image" Target="media/image46.wmf"/><Relationship Id="rId2" Type="http://schemas.microsoft.com/office/2007/relationships/stylesWithEffects" Target="stylesWithEffect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image" Target="media/image67.emf"/><Relationship Id="rId136" Type="http://schemas.openxmlformats.org/officeDocument/2006/relationships/image" Target="media/image72.emf"/><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hyperlink" Target="http://comelec.enst.fr/oceane/doc/documents/principes/to-composites/to-composites.html" TargetMode="External"/><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1140</Words>
  <Characters>6272</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7</cp:revision>
  <dcterms:created xsi:type="dcterms:W3CDTF">2011-01-12T22:40:00Z</dcterms:created>
  <dcterms:modified xsi:type="dcterms:W3CDTF">2011-01-13T21:35:00Z</dcterms:modified>
</cp:coreProperties>
</file>