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5770A">
      <w:pPr>
        <w:jc w:val="center"/>
        <w:rPr>
          <w:b/>
          <w:bCs/>
          <w:sz w:val="32"/>
        </w:rPr>
      </w:pPr>
      <w:r>
        <w:rPr>
          <w:b/>
          <w:bCs/>
          <w:sz w:val="32"/>
        </w:rPr>
        <w:t>Amplificateur opérationnel (OP AMPS)</w:t>
      </w:r>
    </w:p>
    <w:p w:rsidR="00000000" w:rsidRDefault="00E5770A">
      <w:pPr>
        <w:jc w:val="center"/>
        <w:rPr>
          <w:b/>
          <w:bCs/>
          <w:sz w:val="32"/>
        </w:rPr>
      </w:pPr>
    </w:p>
    <w:p w:rsidR="00000000" w:rsidRDefault="00E5770A"/>
    <w:p w:rsidR="00000000" w:rsidRDefault="00E5770A">
      <w:r>
        <w:t>En général, tous les amplificateurs opérationnels sont décris de la façon suivante :</w:t>
      </w:r>
    </w:p>
    <w:p w:rsidR="00000000" w:rsidRDefault="00E5770A"/>
    <w:p w:rsidR="00000000" w:rsidRDefault="00E5770A"/>
    <w:p w:rsidR="00000000" w:rsidRDefault="00D31A15">
      <w:pPr>
        <w:jc w:val="center"/>
      </w:pPr>
      <w:r>
        <w:rPr>
          <w:noProof/>
        </w:rPr>
        <w:drawing>
          <wp:inline distT="0" distB="0" distL="0" distR="0">
            <wp:extent cx="4057650" cy="2314575"/>
            <wp:effectExtent l="0" t="0" r="0" b="9525"/>
            <wp:docPr id="1" name="Image 1" descr="Tutorial\synoptique_A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torial\synoptique_AOP.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7650" cy="2314575"/>
                    </a:xfrm>
                    <a:prstGeom prst="rect">
                      <a:avLst/>
                    </a:prstGeom>
                    <a:noFill/>
                    <a:ln>
                      <a:noFill/>
                    </a:ln>
                  </pic:spPr>
                </pic:pic>
              </a:graphicData>
            </a:graphic>
          </wp:inline>
        </w:drawing>
      </w:r>
    </w:p>
    <w:p w:rsidR="00000000" w:rsidRDefault="00E5770A">
      <w:pPr>
        <w:jc w:val="center"/>
      </w:pPr>
    </w:p>
    <w:p w:rsidR="00000000" w:rsidRDefault="00E5770A"/>
    <w:p w:rsidR="00000000" w:rsidRDefault="00E5770A">
      <w:pPr>
        <w:numPr>
          <w:ilvl w:val="0"/>
          <w:numId w:val="4"/>
        </w:numPr>
      </w:pPr>
      <w:r>
        <w:t>Etage différentiel</w:t>
      </w:r>
    </w:p>
    <w:p w:rsidR="00000000" w:rsidRDefault="00E5770A">
      <w:pPr>
        <w:numPr>
          <w:ilvl w:val="0"/>
          <w:numId w:val="4"/>
        </w:numPr>
      </w:pPr>
      <w:r>
        <w:t>Etage de gain</w:t>
      </w:r>
    </w:p>
    <w:p w:rsidR="00000000" w:rsidRDefault="00E5770A">
      <w:pPr>
        <w:numPr>
          <w:ilvl w:val="0"/>
          <w:numId w:val="4"/>
        </w:numPr>
      </w:pPr>
      <w:r>
        <w:t>Buffer de sortie</w:t>
      </w:r>
    </w:p>
    <w:p w:rsidR="00000000" w:rsidRDefault="00E5770A">
      <w:pPr>
        <w:numPr>
          <w:ilvl w:val="0"/>
          <w:numId w:val="4"/>
        </w:numPr>
      </w:pPr>
      <w:r>
        <w:t>Circuit de compensation</w:t>
      </w:r>
    </w:p>
    <w:p w:rsidR="00000000" w:rsidRDefault="00E5770A"/>
    <w:p w:rsidR="00000000" w:rsidRDefault="00E5770A"/>
    <w:p w:rsidR="00000000" w:rsidRDefault="00E5770A">
      <w:pPr>
        <w:pStyle w:val="Titre1"/>
      </w:pPr>
      <w:r>
        <w:t>Caractéristique statique :</w:t>
      </w:r>
    </w:p>
    <w:p w:rsidR="00000000" w:rsidRDefault="00E5770A"/>
    <w:p w:rsidR="00000000" w:rsidRDefault="00E5770A">
      <w:r>
        <w:t>Ce modèle représente l</w:t>
      </w:r>
      <w:r>
        <w:t>’amplificateur opérationnel auquel on rajoute les éléments parasites, le plus souvent non linéaires.</w:t>
      </w:r>
    </w:p>
    <w:p w:rsidR="00000000" w:rsidRDefault="00D31A15">
      <w:pPr>
        <w:jc w:val="center"/>
      </w:pPr>
      <w:r>
        <w:rPr>
          <w:noProof/>
        </w:rPr>
        <w:drawing>
          <wp:inline distT="0" distB="0" distL="0" distR="0">
            <wp:extent cx="5181600" cy="2619375"/>
            <wp:effectExtent l="0" t="0" r="0" b="9525"/>
            <wp:docPr id="2" name="Image 2" descr="Tutorial\modele_aop_non_lineai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torial\modele_aop_non_lineair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0" cy="2619375"/>
                    </a:xfrm>
                    <a:prstGeom prst="rect">
                      <a:avLst/>
                    </a:prstGeom>
                    <a:noFill/>
                    <a:ln>
                      <a:noFill/>
                    </a:ln>
                  </pic:spPr>
                </pic:pic>
              </a:graphicData>
            </a:graphic>
          </wp:inline>
        </w:drawing>
      </w:r>
      <w:r w:rsidR="00E5770A">
        <w:br/>
      </w:r>
    </w:p>
    <w:p w:rsidR="00000000" w:rsidRDefault="00E5770A">
      <w:pPr>
        <w:numPr>
          <w:ilvl w:val="0"/>
          <w:numId w:val="2"/>
        </w:numPr>
      </w:pPr>
      <w:r>
        <w:t>Rid= résistance d’entrée différentielle</w:t>
      </w:r>
    </w:p>
    <w:p w:rsidR="00000000" w:rsidRDefault="00E5770A">
      <w:pPr>
        <w:numPr>
          <w:ilvl w:val="0"/>
          <w:numId w:val="2"/>
        </w:numPr>
      </w:pPr>
      <w:r>
        <w:t>Cid= capacité d’entrée différentielle</w:t>
      </w:r>
    </w:p>
    <w:p w:rsidR="00000000" w:rsidRDefault="00E5770A">
      <w:pPr>
        <w:numPr>
          <w:ilvl w:val="0"/>
          <w:numId w:val="2"/>
        </w:numPr>
      </w:pPr>
      <w:r>
        <w:lastRenderedPageBreak/>
        <w:t>Ricm= résistance équivalente d’entrée en mode commun</w:t>
      </w:r>
    </w:p>
    <w:p w:rsidR="00000000" w:rsidRDefault="00E5770A">
      <w:pPr>
        <w:numPr>
          <w:ilvl w:val="0"/>
          <w:numId w:val="2"/>
        </w:numPr>
      </w:pPr>
      <w:r>
        <w:t>Vos= tension d’offset</w:t>
      </w:r>
      <w:r>
        <w:t xml:space="preserve"> en entrée</w:t>
      </w:r>
    </w:p>
    <w:p w:rsidR="00000000" w:rsidRDefault="00E5770A">
      <w:pPr>
        <w:numPr>
          <w:ilvl w:val="0"/>
          <w:numId w:val="2"/>
        </w:numPr>
      </w:pPr>
      <w:r>
        <w:t>IB1 et IB2= courant de polarisation en entrée en mode différentiel</w:t>
      </w:r>
    </w:p>
    <w:p w:rsidR="00000000" w:rsidRDefault="00E5770A">
      <w:pPr>
        <w:numPr>
          <w:ilvl w:val="0"/>
          <w:numId w:val="2"/>
        </w:numPr>
      </w:pPr>
      <w:r>
        <w:t>Ios= courant d’offset en entrée (Ios= IB1-IB2)</w:t>
      </w:r>
    </w:p>
    <w:p w:rsidR="00000000" w:rsidRDefault="00E5770A">
      <w:pPr>
        <w:numPr>
          <w:ilvl w:val="0"/>
          <w:numId w:val="2"/>
        </w:numPr>
      </w:pPr>
      <w:r>
        <w:t xml:space="preserve">CMRR=taux de rejection en mode commun </w:t>
      </w:r>
    </w:p>
    <w:p w:rsidR="00000000" w:rsidRDefault="00E5770A">
      <w:pPr>
        <w:numPr>
          <w:ilvl w:val="0"/>
          <w:numId w:val="2"/>
        </w:numPr>
      </w:pPr>
      <w:r>
        <w:rPr>
          <w:position w:val="-10"/>
        </w:rPr>
        <w:object w:dxaOrig="3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1pt" o:ole="">
            <v:imagedata r:id="rId8" o:title=""/>
          </v:shape>
          <o:OLEObject Type="Embed" ProgID="Equation.3" ShapeID="_x0000_i1025" DrawAspect="Content" ObjectID="_1376765836" r:id="rId9"/>
        </w:object>
      </w:r>
      <w:r>
        <w:t>= densité spectrale de la tension de bruit</w:t>
      </w:r>
    </w:p>
    <w:p w:rsidR="00000000" w:rsidRDefault="00E5770A">
      <w:pPr>
        <w:numPr>
          <w:ilvl w:val="0"/>
          <w:numId w:val="2"/>
        </w:numPr>
      </w:pPr>
      <w:r>
        <w:rPr>
          <w:position w:val="-10"/>
        </w:rPr>
        <w:object w:dxaOrig="340" w:dyaOrig="420">
          <v:shape id="_x0000_i1026" type="#_x0000_t75" style="width:17.25pt;height:21pt" o:ole="">
            <v:imagedata r:id="rId10" o:title=""/>
          </v:shape>
          <o:OLEObject Type="Embed" ProgID="Equation.3" ShapeID="_x0000_i1026" DrawAspect="Content" ObjectID="_1376765837" r:id="rId11"/>
        </w:object>
      </w:r>
      <w:r>
        <w:t>= d</w:t>
      </w:r>
      <w:r>
        <w:t>ensité spectrale du courant de bruit</w:t>
      </w:r>
    </w:p>
    <w:p w:rsidR="00000000" w:rsidRDefault="00E5770A"/>
    <w:p w:rsidR="00000000" w:rsidRDefault="00E5770A">
      <w:pPr>
        <w:pStyle w:val="Titre1"/>
      </w:pPr>
      <w:r>
        <w:t>Caractéristique dynamique :</w:t>
      </w:r>
    </w:p>
    <w:p w:rsidR="00000000" w:rsidRDefault="00E5770A"/>
    <w:p w:rsidR="00000000" w:rsidRDefault="00E5770A">
      <w:r>
        <w:t xml:space="preserve">La réponse en fréquence s’exprime ainsi :     </w:t>
      </w:r>
      <w:r>
        <w:rPr>
          <w:position w:val="-28"/>
        </w:rPr>
        <w:object w:dxaOrig="4540" w:dyaOrig="680">
          <v:shape id="_x0000_i1027" type="#_x0000_t75" style="width:227.25pt;height:33.75pt" o:ole="">
            <v:imagedata r:id="rId12" o:title=""/>
          </v:shape>
          <o:OLEObject Type="Embed" ProgID="Equation.3" ShapeID="_x0000_i1027" DrawAspect="Content" ObjectID="_1376765838" r:id="rId13"/>
        </w:object>
      </w:r>
    </w:p>
    <w:p w:rsidR="00000000" w:rsidRDefault="00E5770A">
      <w:r>
        <w:t xml:space="preserve">Sachant que         </w:t>
      </w:r>
      <w:r>
        <w:rPr>
          <w:position w:val="-58"/>
        </w:rPr>
        <w:object w:dxaOrig="5880" w:dyaOrig="960">
          <v:shape id="_x0000_i1028" type="#_x0000_t75" style="width:294pt;height:48pt" o:ole="">
            <v:imagedata r:id="rId14" o:title=""/>
          </v:shape>
          <o:OLEObject Type="Embed" ProgID="Equation.3" ShapeID="_x0000_i1028" DrawAspect="Content" ObjectID="_1376765839" r:id="rId15"/>
        </w:object>
      </w:r>
      <w:r>
        <w:t xml:space="preserve">     </w:t>
      </w:r>
      <w:r>
        <w:rPr>
          <w:position w:val="-10"/>
        </w:rPr>
        <w:object w:dxaOrig="180" w:dyaOrig="340">
          <v:shape id="_x0000_i1029" type="#_x0000_t75" style="width:9pt;height:17.25pt" o:ole="">
            <v:imagedata r:id="rId16" o:title=""/>
          </v:shape>
          <o:OLEObject Type="Embed" ProgID="Equation.3" ShapeID="_x0000_i1029" DrawAspect="Content" ObjectID="_1376765840" r:id="rId17"/>
        </w:object>
      </w:r>
    </w:p>
    <w:p w:rsidR="00000000" w:rsidRDefault="00E5770A"/>
    <w:p w:rsidR="00000000" w:rsidRDefault="00E5770A">
      <w:r>
        <w:t xml:space="preserve">L’expression comprend les pôles de la réponse </w:t>
      </w:r>
      <w:r>
        <w:t>en fréquence. Souvent, on note Ad(p)=Av(p) car c’est l’élément qui nous intéresse.</w:t>
      </w:r>
    </w:p>
    <w:p w:rsidR="00000000" w:rsidRDefault="00E5770A">
      <w:pPr>
        <w:jc w:val="center"/>
      </w:pPr>
      <w:r>
        <w:br/>
      </w:r>
      <w:r w:rsidR="00D31A15">
        <w:rPr>
          <w:noProof/>
        </w:rPr>
        <w:drawing>
          <wp:inline distT="0" distB="0" distL="0" distR="0">
            <wp:extent cx="4552950" cy="2647950"/>
            <wp:effectExtent l="0" t="0" r="0" b="0"/>
            <wp:docPr id="8" name="Image 8" descr="Tutorial\reponse_en_frequ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utorial\reponse_en_frequence.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2950" cy="2647950"/>
                    </a:xfrm>
                    <a:prstGeom prst="rect">
                      <a:avLst/>
                    </a:prstGeom>
                    <a:noFill/>
                    <a:ln>
                      <a:noFill/>
                    </a:ln>
                  </pic:spPr>
                </pic:pic>
              </a:graphicData>
            </a:graphic>
          </wp:inline>
        </w:drawing>
      </w:r>
    </w:p>
    <w:p w:rsidR="00000000" w:rsidRDefault="00E5770A"/>
    <w:p w:rsidR="00000000" w:rsidRDefault="00E5770A"/>
    <w:p w:rsidR="00000000" w:rsidRDefault="00E5770A"/>
    <w:p w:rsidR="00000000" w:rsidRDefault="00E5770A">
      <w:r>
        <w:t>Très souvent, un amplificateur opérationnel est rebouclé ce qui apporte de nombreux avantages mais aussi un inconvénient de taille, l’instabilité.</w:t>
      </w:r>
    </w:p>
    <w:p w:rsidR="00000000" w:rsidRDefault="00E5770A"/>
    <w:p w:rsidR="00000000" w:rsidRDefault="00E5770A">
      <w:pPr>
        <w:autoSpaceDE w:val="0"/>
        <w:autoSpaceDN w:val="0"/>
        <w:adjustRightInd w:val="0"/>
        <w:rPr>
          <w:szCs w:val="20"/>
        </w:rPr>
      </w:pPr>
      <w:r>
        <w:rPr>
          <w:szCs w:val="20"/>
        </w:rPr>
        <w:t>La structure intern</w:t>
      </w:r>
      <w:r>
        <w:rPr>
          <w:szCs w:val="20"/>
        </w:rPr>
        <w:t>e de l’AOP comporte trois étages à transistors, dont le comportement est du type passe bas d’ordre 1. Dans ces conditions, la tension de sortie peut admettre une phase jusqu’à –270° (90° par ordre). Il existe alors une fréquence où l’amplification vaut 1 p</w:t>
      </w:r>
      <w:r>
        <w:rPr>
          <w:szCs w:val="20"/>
        </w:rPr>
        <w:t xml:space="preserve">our une phase de -180° (fonction de transfert égale à –1). Cette condition rend l’AOP instable (oscillations). On évite ce comportement en compensant l’AOP avec un condensateur pour le rendre équivalent à un circuit passe-bas d’ordre 1. </w:t>
      </w:r>
    </w:p>
    <w:p w:rsidR="00000000" w:rsidRDefault="00E5770A">
      <w:pPr>
        <w:autoSpaceDE w:val="0"/>
        <w:autoSpaceDN w:val="0"/>
        <w:adjustRightInd w:val="0"/>
        <w:rPr>
          <w:szCs w:val="20"/>
        </w:rPr>
      </w:pPr>
    </w:p>
    <w:p w:rsidR="00000000" w:rsidRDefault="00E5770A">
      <w:pPr>
        <w:autoSpaceDE w:val="0"/>
        <w:autoSpaceDN w:val="0"/>
        <w:adjustRightInd w:val="0"/>
        <w:rPr>
          <w:szCs w:val="28"/>
          <w:u w:val="single"/>
        </w:rPr>
      </w:pPr>
    </w:p>
    <w:p w:rsidR="00000000" w:rsidRDefault="00E5770A">
      <w:pPr>
        <w:autoSpaceDE w:val="0"/>
        <w:autoSpaceDN w:val="0"/>
        <w:adjustRightInd w:val="0"/>
        <w:rPr>
          <w:szCs w:val="28"/>
          <w:u w:val="single"/>
        </w:rPr>
      </w:pPr>
      <w:r>
        <w:rPr>
          <w:szCs w:val="28"/>
          <w:u w:val="single"/>
        </w:rPr>
        <w:lastRenderedPageBreak/>
        <w:t>Méthodologie uti</w:t>
      </w:r>
      <w:r>
        <w:rPr>
          <w:szCs w:val="28"/>
          <w:u w:val="single"/>
        </w:rPr>
        <w:t xml:space="preserve">lisée lors de la conception : </w:t>
      </w:r>
    </w:p>
    <w:p w:rsidR="00000000" w:rsidRDefault="00E5770A">
      <w:pPr>
        <w:autoSpaceDE w:val="0"/>
        <w:autoSpaceDN w:val="0"/>
        <w:adjustRightInd w:val="0"/>
        <w:rPr>
          <w:szCs w:val="28"/>
        </w:rPr>
      </w:pPr>
    </w:p>
    <w:p w:rsidR="00000000" w:rsidRDefault="00E5770A">
      <w:pPr>
        <w:pStyle w:val="Titre2"/>
      </w:pPr>
      <w:r>
        <w:t xml:space="preserve">Architecture </w:t>
      </w:r>
    </w:p>
    <w:p w:rsidR="00000000" w:rsidRDefault="00E5770A">
      <w:pPr>
        <w:autoSpaceDE w:val="0"/>
        <w:autoSpaceDN w:val="0"/>
        <w:adjustRightInd w:val="0"/>
        <w:rPr>
          <w:szCs w:val="28"/>
        </w:rPr>
      </w:pPr>
    </w:p>
    <w:p w:rsidR="00000000" w:rsidRDefault="00E5770A">
      <w:pPr>
        <w:autoSpaceDE w:val="0"/>
        <w:autoSpaceDN w:val="0"/>
        <w:adjustRightInd w:val="0"/>
        <w:rPr>
          <w:szCs w:val="28"/>
        </w:rPr>
      </w:pPr>
      <w:r>
        <w:rPr>
          <w:rFonts w:ascii="Symbol" w:hAnsi="Symbol"/>
          <w:sz w:val="28"/>
          <w:szCs w:val="28"/>
        </w:rPr>
        <w:t></w:t>
      </w:r>
      <w:r>
        <w:rPr>
          <w:rFonts w:ascii="Symbol" w:hAnsi="Symbol"/>
          <w:sz w:val="28"/>
          <w:szCs w:val="28"/>
        </w:rPr>
        <w:t></w:t>
      </w:r>
      <w:r>
        <w:rPr>
          <w:rFonts w:ascii="Symbol" w:hAnsi="Symbol"/>
          <w:sz w:val="28"/>
          <w:szCs w:val="28"/>
        </w:rPr>
        <w:t></w:t>
      </w:r>
      <w:r>
        <w:rPr>
          <w:szCs w:val="28"/>
        </w:rPr>
        <w:t xml:space="preserve">Trouver une architecture déjà disponible et l'adapter aux conditions du cahier des charges </w:t>
      </w:r>
    </w:p>
    <w:p w:rsidR="00000000" w:rsidRDefault="00E5770A">
      <w:pPr>
        <w:autoSpaceDE w:val="0"/>
        <w:autoSpaceDN w:val="0"/>
        <w:adjustRightInd w:val="0"/>
        <w:rPr>
          <w:sz w:val="28"/>
          <w:szCs w:val="28"/>
        </w:rPr>
      </w:pPr>
      <w:r>
        <w:rPr>
          <w:rFonts w:ascii="Symbol" w:hAnsi="Symbol"/>
          <w:szCs w:val="28"/>
        </w:rPr>
        <w:t></w:t>
      </w:r>
      <w:r>
        <w:rPr>
          <w:rFonts w:ascii="Symbol" w:hAnsi="Symbol"/>
          <w:szCs w:val="28"/>
        </w:rPr>
        <w:t></w:t>
      </w:r>
      <w:r>
        <w:rPr>
          <w:rFonts w:ascii="Symbol" w:hAnsi="Symbol"/>
          <w:szCs w:val="28"/>
        </w:rPr>
        <w:t></w:t>
      </w:r>
      <w:r>
        <w:rPr>
          <w:szCs w:val="28"/>
        </w:rPr>
        <w:t>Créer une nouvelle architecture qui peut répond à ces exigences</w:t>
      </w:r>
      <w:r>
        <w:rPr>
          <w:sz w:val="28"/>
          <w:szCs w:val="28"/>
        </w:rPr>
        <w:t xml:space="preserve"> </w:t>
      </w:r>
    </w:p>
    <w:p w:rsidR="00000000" w:rsidRDefault="00E5770A">
      <w:pPr>
        <w:autoSpaceDE w:val="0"/>
        <w:autoSpaceDN w:val="0"/>
        <w:adjustRightInd w:val="0"/>
        <w:rPr>
          <w:sz w:val="28"/>
          <w:szCs w:val="28"/>
        </w:rPr>
      </w:pPr>
    </w:p>
    <w:p w:rsidR="00000000" w:rsidRDefault="00E5770A">
      <w:pPr>
        <w:pStyle w:val="Titre3"/>
        <w:rPr>
          <w:b/>
          <w:bCs/>
          <w:sz w:val="24"/>
        </w:rPr>
      </w:pPr>
      <w:r>
        <w:rPr>
          <w:b/>
          <w:bCs/>
          <w:sz w:val="24"/>
        </w:rPr>
        <w:t xml:space="preserve">Paramètres de conception  </w:t>
      </w:r>
    </w:p>
    <w:p w:rsidR="00000000" w:rsidRDefault="00E5770A">
      <w:pPr>
        <w:autoSpaceDE w:val="0"/>
        <w:autoSpaceDN w:val="0"/>
        <w:adjustRightInd w:val="0"/>
        <w:rPr>
          <w:rFonts w:ascii="Symbol" w:hAnsi="Symbol"/>
          <w:sz w:val="28"/>
          <w:szCs w:val="28"/>
        </w:rPr>
      </w:pPr>
    </w:p>
    <w:p w:rsidR="00000000" w:rsidRDefault="00E5770A">
      <w:pPr>
        <w:autoSpaceDE w:val="0"/>
        <w:autoSpaceDN w:val="0"/>
        <w:adjustRightInd w:val="0"/>
        <w:rPr>
          <w:szCs w:val="28"/>
        </w:rPr>
      </w:pPr>
      <w:r>
        <w:rPr>
          <w:rFonts w:ascii="Symbol" w:hAnsi="Symbol"/>
          <w:sz w:val="28"/>
          <w:szCs w:val="28"/>
        </w:rPr>
        <w:t></w:t>
      </w:r>
      <w:r>
        <w:rPr>
          <w:rFonts w:ascii="Symbol" w:hAnsi="Symbol"/>
          <w:sz w:val="28"/>
          <w:szCs w:val="28"/>
        </w:rPr>
        <w:t></w:t>
      </w:r>
      <w:r>
        <w:rPr>
          <w:rFonts w:ascii="Symbol" w:hAnsi="Symbol"/>
          <w:sz w:val="28"/>
          <w:szCs w:val="28"/>
        </w:rPr>
        <w:t></w:t>
      </w:r>
      <w:r>
        <w:rPr>
          <w:szCs w:val="28"/>
        </w:rPr>
        <w:t xml:space="preserve">Déterminer la taille des transistors  </w:t>
      </w:r>
    </w:p>
    <w:p w:rsidR="00000000" w:rsidRDefault="00E5770A">
      <w:pPr>
        <w:autoSpaceDE w:val="0"/>
        <w:autoSpaceDN w:val="0"/>
        <w:adjustRightInd w:val="0"/>
        <w:rPr>
          <w:szCs w:val="28"/>
        </w:rPr>
      </w:pPr>
      <w:r>
        <w:rPr>
          <w:rFonts w:ascii="Symbol" w:hAnsi="Symbol"/>
          <w:szCs w:val="28"/>
        </w:rPr>
        <w:t></w:t>
      </w:r>
      <w:r>
        <w:rPr>
          <w:rFonts w:ascii="Symbol" w:hAnsi="Symbol"/>
          <w:szCs w:val="28"/>
        </w:rPr>
        <w:t></w:t>
      </w:r>
      <w:r>
        <w:rPr>
          <w:rFonts w:ascii="Symbol" w:hAnsi="Symbol"/>
          <w:szCs w:val="28"/>
        </w:rPr>
        <w:t></w:t>
      </w:r>
      <w:r>
        <w:rPr>
          <w:szCs w:val="28"/>
        </w:rPr>
        <w:t>Concevoir le réseau</w:t>
      </w:r>
      <w:r>
        <w:rPr>
          <w:szCs w:val="28"/>
        </w:rPr>
        <w:t xml:space="preserve"> de compensation  </w:t>
      </w:r>
    </w:p>
    <w:p w:rsidR="00000000" w:rsidRDefault="00E5770A">
      <w:pPr>
        <w:autoSpaceDE w:val="0"/>
        <w:autoSpaceDN w:val="0"/>
        <w:adjustRightInd w:val="0"/>
        <w:rPr>
          <w:szCs w:val="28"/>
        </w:rPr>
      </w:pPr>
    </w:p>
    <w:p w:rsidR="00000000" w:rsidRDefault="00E5770A">
      <w:pPr>
        <w:autoSpaceDE w:val="0"/>
        <w:autoSpaceDN w:val="0"/>
      </w:pPr>
    </w:p>
    <w:p w:rsidR="00000000" w:rsidRDefault="00E5770A">
      <w:pPr>
        <w:autoSpaceDE w:val="0"/>
        <w:autoSpaceDN w:val="0"/>
        <w:rPr>
          <w:u w:val="single"/>
        </w:rPr>
      </w:pPr>
      <w:r>
        <w:rPr>
          <w:u w:val="single"/>
        </w:rPr>
        <w:t>Voici l’architecture classique :</w:t>
      </w:r>
    </w:p>
    <w:p w:rsidR="00000000" w:rsidRDefault="00E5770A">
      <w:pPr>
        <w:autoSpaceDE w:val="0"/>
        <w:autoSpaceDN w:val="0"/>
        <w:jc w:val="center"/>
      </w:pPr>
    </w:p>
    <w:p w:rsidR="00000000" w:rsidRDefault="00D31A15">
      <w:pPr>
        <w:jc w:val="center"/>
      </w:pPr>
      <w:r>
        <w:rPr>
          <w:noProof/>
        </w:rPr>
        <w:drawing>
          <wp:inline distT="0" distB="0" distL="0" distR="0">
            <wp:extent cx="4705350" cy="3076575"/>
            <wp:effectExtent l="0" t="0" r="0" b="9525"/>
            <wp:docPr id="9" name="Image 9" descr="Tutorial\aop_classiq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utorial\aop_classiqu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05350" cy="3076575"/>
                    </a:xfrm>
                    <a:prstGeom prst="rect">
                      <a:avLst/>
                    </a:prstGeom>
                    <a:noFill/>
                    <a:ln>
                      <a:noFill/>
                    </a:ln>
                  </pic:spPr>
                </pic:pic>
              </a:graphicData>
            </a:graphic>
          </wp:inline>
        </w:drawing>
      </w:r>
    </w:p>
    <w:p w:rsidR="00000000" w:rsidRDefault="00E5770A">
      <w:pPr>
        <w:autoSpaceDE w:val="0"/>
        <w:autoSpaceDN w:val="0"/>
        <w:adjustRightInd w:val="0"/>
      </w:pPr>
    </w:p>
    <w:p w:rsidR="00000000" w:rsidRDefault="00E5770A">
      <w:pPr>
        <w:autoSpaceDE w:val="0"/>
        <w:autoSpaceDN w:val="0"/>
        <w:adjustRightInd w:val="0"/>
        <w:rPr>
          <w:u w:val="single"/>
        </w:rPr>
      </w:pPr>
      <w:r>
        <w:rPr>
          <w:u w:val="single"/>
        </w:rPr>
        <w:t>Etude du circuit non compensé :</w:t>
      </w:r>
    </w:p>
    <w:p w:rsidR="00000000" w:rsidRDefault="00E5770A">
      <w:pPr>
        <w:autoSpaceDE w:val="0"/>
        <w:autoSpaceDN w:val="0"/>
        <w:adjustRightInd w:val="0"/>
        <w:rPr>
          <w:u w:val="single"/>
        </w:rPr>
      </w:pPr>
    </w:p>
    <w:p w:rsidR="00000000" w:rsidRDefault="00D31A15">
      <w:pPr>
        <w:autoSpaceDE w:val="0"/>
        <w:autoSpaceDN w:val="0"/>
        <w:adjustRightInd w:val="0"/>
        <w:jc w:val="center"/>
      </w:pPr>
      <w:r>
        <w:rPr>
          <w:noProof/>
        </w:rPr>
        <w:drawing>
          <wp:inline distT="0" distB="0" distL="0" distR="0">
            <wp:extent cx="3200400" cy="2419350"/>
            <wp:effectExtent l="0" t="0" r="0" b="0"/>
            <wp:docPr id="10" name="Image 10" descr="Tutorial\aop_non_compen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utorial\aop_non_compense.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0400" cy="2419350"/>
                    </a:xfrm>
                    <a:prstGeom prst="rect">
                      <a:avLst/>
                    </a:prstGeom>
                    <a:noFill/>
                    <a:ln>
                      <a:noFill/>
                    </a:ln>
                  </pic:spPr>
                </pic:pic>
              </a:graphicData>
            </a:graphic>
          </wp:inline>
        </w:drawing>
      </w:r>
    </w:p>
    <w:p w:rsidR="00000000" w:rsidRDefault="00E5770A">
      <w:pPr>
        <w:autoSpaceDE w:val="0"/>
        <w:autoSpaceDN w:val="0"/>
        <w:adjustRightInd w:val="0"/>
      </w:pPr>
    </w:p>
    <w:p w:rsidR="00000000" w:rsidRDefault="00E5770A">
      <w:pPr>
        <w:autoSpaceDE w:val="0"/>
        <w:autoSpaceDN w:val="0"/>
        <w:adjustRightInd w:val="0"/>
      </w:pPr>
      <w:r>
        <w:t>on pose habituellement</w:t>
      </w:r>
    </w:p>
    <w:p w:rsidR="00000000" w:rsidRDefault="00E5770A">
      <w:pPr>
        <w:autoSpaceDE w:val="0"/>
        <w:autoSpaceDN w:val="0"/>
        <w:adjustRightInd w:val="0"/>
      </w:pPr>
    </w:p>
    <w:p w:rsidR="00000000" w:rsidRDefault="00E5770A">
      <w:pPr>
        <w:autoSpaceDE w:val="0"/>
        <w:autoSpaceDN w:val="0"/>
        <w:adjustRightInd w:val="0"/>
        <w:rPr>
          <w:i/>
          <w:iCs/>
          <w:szCs w:val="20"/>
        </w:rPr>
      </w:pPr>
      <w:r>
        <w:rPr>
          <w:i/>
          <w:iCs/>
          <w:position w:val="-26"/>
          <w:szCs w:val="20"/>
        </w:rPr>
        <w:object w:dxaOrig="2659" w:dyaOrig="580">
          <v:shape id="_x0000_i1030" type="#_x0000_t75" style="width:132.75pt;height:29.25pt" o:ole="">
            <v:imagedata r:id="rId21" o:title=""/>
          </v:shape>
          <o:OLEObject Type="Embed" ProgID="Equation.3" ShapeID="_x0000_i1030" DrawAspect="Content" ObjectID="_1376765841" r:id="rId22"/>
        </w:object>
      </w:r>
      <w:r>
        <w:rPr>
          <w:i/>
          <w:iCs/>
          <w:szCs w:val="20"/>
        </w:rPr>
        <w:tab/>
      </w:r>
      <w:r>
        <w:rPr>
          <w:i/>
          <w:iCs/>
          <w:szCs w:val="20"/>
        </w:rPr>
        <w:tab/>
      </w:r>
      <w:r>
        <w:rPr>
          <w:i/>
          <w:iCs/>
          <w:position w:val="-6"/>
          <w:szCs w:val="20"/>
        </w:rPr>
        <w:object w:dxaOrig="1500" w:dyaOrig="279">
          <v:shape id="_x0000_i1031" type="#_x0000_t75" style="width:75pt;height:14.25pt" o:ole="">
            <v:imagedata r:id="rId23" o:title=""/>
          </v:shape>
          <o:OLEObject Type="Embed" ProgID="Equation.3" ShapeID="_x0000_i1031" DrawAspect="Content" ObjectID="_1376765842" r:id="rId24"/>
        </w:object>
      </w:r>
      <w:r>
        <w:rPr>
          <w:i/>
          <w:iCs/>
          <w:szCs w:val="20"/>
        </w:rPr>
        <w:tab/>
      </w:r>
      <w:r>
        <w:rPr>
          <w:i/>
          <w:iCs/>
          <w:position w:val="-6"/>
          <w:szCs w:val="20"/>
        </w:rPr>
        <w:object w:dxaOrig="1500" w:dyaOrig="279">
          <v:shape id="_x0000_i1032" type="#_x0000_t75" style="width:75pt;height:14.25pt" o:ole="">
            <v:imagedata r:id="rId25" o:title=""/>
          </v:shape>
          <o:OLEObject Type="Embed" ProgID="Equation.3" ShapeID="_x0000_i1032" DrawAspect="Content" ObjectID="_1376765843" r:id="rId26"/>
        </w:object>
      </w:r>
    </w:p>
    <w:p w:rsidR="00000000" w:rsidRDefault="00E5770A">
      <w:pPr>
        <w:rPr>
          <w:i/>
          <w:iCs/>
        </w:rPr>
      </w:pPr>
    </w:p>
    <w:p w:rsidR="00000000" w:rsidRDefault="00E5770A">
      <w:pPr>
        <w:rPr>
          <w:i/>
          <w:iCs/>
        </w:rPr>
      </w:pPr>
      <w:r>
        <w:rPr>
          <w:i/>
          <w:iCs/>
          <w:position w:val="-10"/>
        </w:rPr>
        <w:object w:dxaOrig="2659" w:dyaOrig="320">
          <v:shape id="_x0000_i1033" type="#_x0000_t75" style="width:132.75pt;height:15.75pt" o:ole="">
            <v:imagedata r:id="rId27" o:title=""/>
          </v:shape>
          <o:OLEObject Type="Embed" ProgID="Equation.3" ShapeID="_x0000_i1033" DrawAspect="Content" ObjectID="_1376765844" r:id="rId28"/>
        </w:object>
      </w:r>
      <w:r>
        <w:rPr>
          <w:i/>
          <w:iCs/>
        </w:rPr>
        <w:tab/>
      </w:r>
      <w:r>
        <w:rPr>
          <w:i/>
          <w:iCs/>
        </w:rPr>
        <w:tab/>
      </w:r>
      <w:r>
        <w:rPr>
          <w:i/>
          <w:iCs/>
          <w:position w:val="-10"/>
        </w:rPr>
        <w:object w:dxaOrig="2140" w:dyaOrig="320">
          <v:shape id="_x0000_i1034" type="#_x0000_t75" style="width:107.25pt;height:15.75pt" o:ole="">
            <v:imagedata r:id="rId29" o:title=""/>
          </v:shape>
          <o:OLEObject Type="Embed" ProgID="Equation.3" ShapeID="_x0000_i1034" DrawAspect="Content" ObjectID="_1376765845" r:id="rId30"/>
        </w:object>
      </w:r>
      <w:r>
        <w:rPr>
          <w:i/>
          <w:iCs/>
        </w:rPr>
        <w:tab/>
      </w:r>
      <w:r>
        <w:rPr>
          <w:i/>
          <w:iCs/>
          <w:position w:val="-6"/>
        </w:rPr>
        <w:object w:dxaOrig="1980" w:dyaOrig="279">
          <v:shape id="_x0000_i1035" type="#_x0000_t75" style="width:99pt;height:14.25pt" o:ole="">
            <v:imagedata r:id="rId31" o:title=""/>
          </v:shape>
          <o:OLEObject Type="Embed" ProgID="Equation.3" ShapeID="_x0000_i1035" DrawAspect="Content" ObjectID="_1376765846" r:id="rId32"/>
        </w:object>
      </w:r>
    </w:p>
    <w:p w:rsidR="00000000" w:rsidRDefault="00E5770A">
      <w:r>
        <w:br/>
      </w:r>
    </w:p>
    <w:p w:rsidR="00000000" w:rsidRDefault="00E5770A">
      <w:r>
        <w:t>Il est possible de représenter le schéma équivalent en petits signaux</w:t>
      </w:r>
    </w:p>
    <w:p w:rsidR="00000000" w:rsidRDefault="00D31A15">
      <w:pPr>
        <w:jc w:val="center"/>
      </w:pPr>
      <w:r>
        <w:rPr>
          <w:noProof/>
        </w:rPr>
        <w:drawing>
          <wp:inline distT="0" distB="0" distL="0" distR="0">
            <wp:extent cx="4429125" cy="1304925"/>
            <wp:effectExtent l="0" t="0" r="9525" b="9525"/>
            <wp:docPr id="17" name="Image 17" descr="Tutorial\modele_miller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utorial\modele_miller04.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29125" cy="1304925"/>
                    </a:xfrm>
                    <a:prstGeom prst="rect">
                      <a:avLst/>
                    </a:prstGeom>
                    <a:noFill/>
                    <a:ln>
                      <a:noFill/>
                    </a:ln>
                  </pic:spPr>
                </pic:pic>
              </a:graphicData>
            </a:graphic>
          </wp:inline>
        </w:drawing>
      </w:r>
    </w:p>
    <w:p w:rsidR="00000000" w:rsidRDefault="00E5770A"/>
    <w:p w:rsidR="00000000" w:rsidRDefault="00E5770A">
      <w:r>
        <w:t>De plus, on admet que le pôle issu de C1 est plus grand que celui de C2 et C3</w:t>
      </w:r>
    </w:p>
    <w:p w:rsidR="00000000" w:rsidRDefault="00E5770A"/>
    <w:p w:rsidR="00000000" w:rsidRDefault="00D31A15">
      <w:pPr>
        <w:autoSpaceDE w:val="0"/>
        <w:autoSpaceDN w:val="0"/>
        <w:adjustRightInd w:val="0"/>
        <w:jc w:val="center"/>
      </w:pPr>
      <w:r>
        <w:rPr>
          <w:noProof/>
          <w:sz w:val="20"/>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1255395</wp:posOffset>
                </wp:positionV>
                <wp:extent cx="342900" cy="571500"/>
                <wp:effectExtent l="19050" t="7620" r="1905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98pt;margin-top:98.85pt;width:27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"/>
            </w:pict>
          </mc:Fallback>
        </mc:AlternateContent>
      </w:r>
      <w:r>
        <w:rPr>
          <w:noProof/>
        </w:rPr>
        <w:drawing>
          <wp:inline distT="0" distB="0" distL="0" distR="0">
            <wp:extent cx="3219450" cy="1285875"/>
            <wp:effectExtent l="0" t="0" r="0" b="9525"/>
            <wp:docPr id="18" name="Image 18" descr="Tutorial\modele_miller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torial\modele_miller05.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19450" cy="1285875"/>
                    </a:xfrm>
                    <a:prstGeom prst="rect">
                      <a:avLst/>
                    </a:prstGeom>
                    <a:noFill/>
                    <a:ln>
                      <a:noFill/>
                    </a:ln>
                  </pic:spPr>
                </pic:pic>
              </a:graphicData>
            </a:graphic>
          </wp:inline>
        </w:drawing>
      </w:r>
    </w:p>
    <w:p w:rsidR="00000000" w:rsidRDefault="00E5770A">
      <w:pPr>
        <w:autoSpaceDE w:val="0"/>
        <w:autoSpaceDN w:val="0"/>
        <w:adjustRightInd w:val="0"/>
        <w:jc w:val="center"/>
      </w:pPr>
    </w:p>
    <w:p w:rsidR="00000000" w:rsidRDefault="00E5770A">
      <w:pPr>
        <w:autoSpaceDE w:val="0"/>
        <w:autoSpaceDN w:val="0"/>
        <w:adjustRightInd w:val="0"/>
        <w:jc w:val="center"/>
      </w:pPr>
    </w:p>
    <w:p w:rsidR="00000000" w:rsidRDefault="00E5770A">
      <w:pPr>
        <w:autoSpaceDE w:val="0"/>
        <w:autoSpaceDN w:val="0"/>
        <w:adjustRightInd w:val="0"/>
        <w:jc w:val="center"/>
      </w:pPr>
    </w:p>
    <w:p w:rsidR="00000000" w:rsidRDefault="00D31A15">
      <w:pPr>
        <w:autoSpaceDE w:val="0"/>
        <w:autoSpaceDN w:val="0"/>
        <w:adjustRightInd w:val="0"/>
        <w:jc w:val="center"/>
      </w:pPr>
      <w:r>
        <w:rPr>
          <w:noProof/>
        </w:rPr>
        <w:drawing>
          <wp:inline distT="0" distB="0" distL="0" distR="0">
            <wp:extent cx="3143250" cy="1285875"/>
            <wp:effectExtent l="0" t="0" r="0" b="9525"/>
            <wp:docPr id="19" name="Image 19" descr="Tutorial\modele_miller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utorial\modele_miller06.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43250" cy="1285875"/>
                    </a:xfrm>
                    <a:prstGeom prst="rect">
                      <a:avLst/>
                    </a:prstGeom>
                    <a:noFill/>
                    <a:ln>
                      <a:noFill/>
                    </a:ln>
                  </pic:spPr>
                </pic:pic>
              </a:graphicData>
            </a:graphic>
          </wp:inline>
        </w:drawing>
      </w:r>
    </w:p>
    <w:p w:rsidR="00000000" w:rsidRDefault="00E5770A">
      <w:pPr>
        <w:autoSpaceDE w:val="0"/>
        <w:autoSpaceDN w:val="0"/>
        <w:adjustRightInd w:val="0"/>
      </w:pPr>
    </w:p>
    <w:p w:rsidR="00000000" w:rsidRDefault="00E5770A">
      <w:pPr>
        <w:autoSpaceDE w:val="0"/>
        <w:autoSpaceDN w:val="0"/>
        <w:adjustRightInd w:val="0"/>
      </w:pPr>
    </w:p>
    <w:p w:rsidR="00000000" w:rsidRDefault="00E5770A">
      <w:pPr>
        <w:autoSpaceDE w:val="0"/>
        <w:autoSpaceDN w:val="0"/>
        <w:adjustRightInd w:val="0"/>
      </w:pPr>
      <w:r>
        <w:rPr>
          <w:position w:val="-20"/>
        </w:rPr>
        <w:object w:dxaOrig="1100" w:dyaOrig="520">
          <v:shape id="_x0000_i1036" type="#_x0000_t75" style="width:54.75pt;height:26.25pt" o:ole="">
            <v:imagedata r:id="rId36" o:title=""/>
          </v:shape>
          <o:OLEObject Type="Embed" ProgID="Equation.3" ShapeID="_x0000_i1036" DrawAspect="Content" ObjectID="_1376765847" r:id="rId37"/>
        </w:object>
      </w:r>
      <w:r>
        <w:tab/>
        <w:t>et</w:t>
      </w:r>
      <w:r>
        <w:tab/>
      </w:r>
      <w:r>
        <w:rPr>
          <w:position w:val="-20"/>
        </w:rPr>
        <w:object w:dxaOrig="1280" w:dyaOrig="520">
          <v:shape id="_x0000_i1037" type="#_x0000_t75" style="width:63.75pt;height:26.25pt" o:ole="">
            <v:imagedata r:id="rId38" o:title=""/>
          </v:shape>
          <o:OLEObject Type="Embed" ProgID="Equation.3" ShapeID="_x0000_i1037" DrawAspect="Content" ObjectID="_1376765848" r:id="rId39"/>
        </w:object>
      </w:r>
    </w:p>
    <w:p w:rsidR="00000000" w:rsidRDefault="00E5770A">
      <w:pPr>
        <w:autoSpaceDE w:val="0"/>
        <w:autoSpaceDN w:val="0"/>
        <w:adjustRightInd w:val="0"/>
      </w:pPr>
    </w:p>
    <w:p w:rsidR="00000000" w:rsidRDefault="00E5770A">
      <w:pPr>
        <w:autoSpaceDE w:val="0"/>
        <w:autoSpaceDN w:val="0"/>
        <w:adjustRightInd w:val="0"/>
      </w:pPr>
      <w:r>
        <w:t>Maintenant, on trace le diagram</w:t>
      </w:r>
      <w:r>
        <w:t>me de BODE.</w:t>
      </w:r>
    </w:p>
    <w:p w:rsidR="00000000" w:rsidRDefault="00E5770A">
      <w:pPr>
        <w:autoSpaceDE w:val="0"/>
        <w:autoSpaceDN w:val="0"/>
        <w:adjustRightInd w:val="0"/>
      </w:pPr>
    </w:p>
    <w:p w:rsidR="00000000" w:rsidRDefault="00E5770A">
      <w:pPr>
        <w:autoSpaceDE w:val="0"/>
        <w:autoSpaceDN w:val="0"/>
        <w:adjustRightInd w:val="0"/>
      </w:pPr>
    </w:p>
    <w:p w:rsidR="00000000" w:rsidRDefault="00D31A15">
      <w:pPr>
        <w:autoSpaceDE w:val="0"/>
        <w:autoSpaceDN w:val="0"/>
        <w:adjustRightInd w:val="0"/>
        <w:jc w:val="center"/>
      </w:pPr>
      <w:r>
        <w:rPr>
          <w:noProof/>
        </w:rPr>
        <w:lastRenderedPageBreak/>
        <w:drawing>
          <wp:inline distT="0" distB="0" distL="0" distR="0">
            <wp:extent cx="3000375" cy="2400300"/>
            <wp:effectExtent l="0" t="0" r="9525" b="0"/>
            <wp:docPr id="22" name="Image 22" descr="Tutorial\bode_nom_compen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utorial\bode_nom_compense.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00375" cy="2400300"/>
                    </a:xfrm>
                    <a:prstGeom prst="rect">
                      <a:avLst/>
                    </a:prstGeom>
                    <a:noFill/>
                    <a:ln>
                      <a:noFill/>
                    </a:ln>
                  </pic:spPr>
                </pic:pic>
              </a:graphicData>
            </a:graphic>
          </wp:inline>
        </w:drawing>
      </w:r>
    </w:p>
    <w:p w:rsidR="00000000" w:rsidRDefault="00E5770A">
      <w:pPr>
        <w:autoSpaceDE w:val="0"/>
        <w:autoSpaceDN w:val="0"/>
        <w:adjustRightInd w:val="0"/>
      </w:pPr>
    </w:p>
    <w:p w:rsidR="00000000" w:rsidRDefault="00E5770A">
      <w:pPr>
        <w:autoSpaceDE w:val="0"/>
        <w:autoSpaceDN w:val="0"/>
        <w:adjustRightInd w:val="0"/>
      </w:pPr>
      <w:r>
        <w:t>On remarque que si la fonction de transfert vaut T(p)=1 , la marge de phase est inférieure à 45°.</w:t>
      </w:r>
    </w:p>
    <w:p w:rsidR="00000000" w:rsidRDefault="00E5770A">
      <w:pPr>
        <w:autoSpaceDE w:val="0"/>
        <w:autoSpaceDN w:val="0"/>
        <w:adjustRightInd w:val="0"/>
      </w:pPr>
    </w:p>
    <w:p w:rsidR="00000000" w:rsidRDefault="00E5770A">
      <w:pPr>
        <w:autoSpaceDE w:val="0"/>
        <w:autoSpaceDN w:val="0"/>
        <w:adjustRightInd w:val="0"/>
      </w:pPr>
    </w:p>
    <w:p w:rsidR="00000000" w:rsidRDefault="00E5770A">
      <w:pPr>
        <w:autoSpaceDE w:val="0"/>
        <w:autoSpaceDN w:val="0"/>
        <w:adjustRightInd w:val="0"/>
      </w:pPr>
      <w:r>
        <w:t>Afin de rendre le circuit quasi-stable, il existe plusieurs approches :</w:t>
      </w:r>
    </w:p>
    <w:p w:rsidR="00000000" w:rsidRDefault="00E5770A">
      <w:pPr>
        <w:autoSpaceDE w:val="0"/>
        <w:autoSpaceDN w:val="0"/>
        <w:adjustRightInd w:val="0"/>
      </w:pPr>
    </w:p>
    <w:p w:rsidR="00000000" w:rsidRDefault="00E5770A">
      <w:pPr>
        <w:numPr>
          <w:ilvl w:val="0"/>
          <w:numId w:val="6"/>
        </w:numPr>
        <w:autoSpaceDE w:val="0"/>
        <w:autoSpaceDN w:val="0"/>
        <w:adjustRightInd w:val="0"/>
      </w:pPr>
      <w:r>
        <w:t xml:space="preserve"> Miller -&gt; utiliser une </w:t>
      </w:r>
      <w:r>
        <w:br/>
      </w:r>
    </w:p>
    <w:p w:rsidR="00000000" w:rsidRDefault="00E5770A">
      <w:pPr>
        <w:numPr>
          <w:ilvl w:val="0"/>
          <w:numId w:val="5"/>
        </w:numPr>
        <w:autoSpaceDE w:val="0"/>
        <w:autoSpaceDN w:val="0"/>
        <w:adjustRightInd w:val="0"/>
      </w:pPr>
      <w:r>
        <w:t>capacité uniquement</w:t>
      </w:r>
    </w:p>
    <w:p w:rsidR="00000000" w:rsidRDefault="00E5770A">
      <w:pPr>
        <w:numPr>
          <w:ilvl w:val="0"/>
          <w:numId w:val="5"/>
        </w:numPr>
        <w:autoSpaceDE w:val="0"/>
        <w:autoSpaceDN w:val="0"/>
        <w:adjustRightInd w:val="0"/>
      </w:pPr>
      <w:r>
        <w:t>ajouter un buffer ay</w:t>
      </w:r>
      <w:r>
        <w:t xml:space="preserve">ant un gain unitaire afin d’éliminer les effets indésirables dus à la capacité  </w:t>
      </w:r>
    </w:p>
    <w:p w:rsidR="00000000" w:rsidRDefault="00E5770A">
      <w:pPr>
        <w:autoSpaceDE w:val="0"/>
        <w:autoSpaceDN w:val="0"/>
        <w:adjustRightInd w:val="0"/>
      </w:pPr>
    </w:p>
    <w:p w:rsidR="00000000" w:rsidRDefault="00E5770A">
      <w:pPr>
        <w:autoSpaceDE w:val="0"/>
        <w:autoSpaceDN w:val="0"/>
        <w:adjustRightInd w:val="0"/>
      </w:pPr>
    </w:p>
    <w:p w:rsidR="00000000" w:rsidRDefault="00E5770A">
      <w:pPr>
        <w:autoSpaceDE w:val="0"/>
        <w:autoSpaceDN w:val="0"/>
        <w:adjustRightInd w:val="0"/>
        <w:ind w:left="1080"/>
      </w:pPr>
    </w:p>
    <w:p w:rsidR="00000000" w:rsidRDefault="00E5770A">
      <w:pPr>
        <w:autoSpaceDE w:val="0"/>
        <w:autoSpaceDN w:val="0"/>
        <w:adjustRightInd w:val="0"/>
      </w:pPr>
    </w:p>
    <w:p w:rsidR="00000000" w:rsidRDefault="00E5770A">
      <w:pPr>
        <w:autoSpaceDE w:val="0"/>
        <w:autoSpaceDN w:val="0"/>
        <w:adjustRightInd w:val="0"/>
      </w:pPr>
    </w:p>
    <w:p w:rsidR="00000000" w:rsidRDefault="00E5770A">
      <w:pPr>
        <w:autoSpaceDE w:val="0"/>
        <w:autoSpaceDN w:val="0"/>
        <w:adjustRightInd w:val="0"/>
      </w:pPr>
    </w:p>
    <w:p w:rsidR="00000000" w:rsidRDefault="00E5770A">
      <w:pPr>
        <w:autoSpaceDE w:val="0"/>
        <w:autoSpaceDN w:val="0"/>
        <w:adjustRightInd w:val="0"/>
      </w:pPr>
    </w:p>
    <w:p w:rsidR="00000000" w:rsidRDefault="00E5770A">
      <w:pPr>
        <w:autoSpaceDE w:val="0"/>
        <w:autoSpaceDN w:val="0"/>
        <w:adjustRightInd w:val="0"/>
        <w:rPr>
          <w:u w:val="single"/>
        </w:rPr>
      </w:pPr>
      <w:r>
        <w:rPr>
          <w:u w:val="single"/>
        </w:rPr>
        <w:t>Compensation Miller :</w:t>
      </w:r>
    </w:p>
    <w:p w:rsidR="00000000" w:rsidRDefault="00E5770A">
      <w:pPr>
        <w:autoSpaceDE w:val="0"/>
        <w:autoSpaceDN w:val="0"/>
        <w:adjustRightInd w:val="0"/>
      </w:pPr>
    </w:p>
    <w:p w:rsidR="00000000" w:rsidRDefault="00E5770A">
      <w:pPr>
        <w:autoSpaceDE w:val="0"/>
        <w:autoSpaceDN w:val="0"/>
        <w:adjustRightInd w:val="0"/>
        <w:rPr>
          <w:szCs w:val="28"/>
        </w:rPr>
      </w:pPr>
      <w:r>
        <w:rPr>
          <w:szCs w:val="28"/>
        </w:rPr>
        <w:t>Voici les capacités mises en jeu :</w:t>
      </w:r>
    </w:p>
    <w:p w:rsidR="00000000" w:rsidRDefault="00E5770A">
      <w:pPr>
        <w:autoSpaceDE w:val="0"/>
        <w:autoSpaceDN w:val="0"/>
        <w:adjustRightInd w:val="0"/>
        <w:rPr>
          <w:szCs w:val="28"/>
        </w:rPr>
      </w:pPr>
    </w:p>
    <w:p w:rsidR="00000000" w:rsidRDefault="00E5770A">
      <w:pPr>
        <w:autoSpaceDE w:val="0"/>
        <w:autoSpaceDN w:val="0"/>
        <w:adjustRightInd w:val="0"/>
        <w:rPr>
          <w:szCs w:val="28"/>
        </w:rPr>
      </w:pPr>
      <w:r>
        <w:rPr>
          <w:szCs w:val="28"/>
        </w:rPr>
        <w:t>C</w:t>
      </w:r>
      <w:r>
        <w:t xml:space="preserve">c </w:t>
      </w:r>
      <w:r>
        <w:rPr>
          <w:szCs w:val="28"/>
        </w:rPr>
        <w:t>= compensation Miller</w:t>
      </w:r>
    </w:p>
    <w:p w:rsidR="00000000" w:rsidRDefault="00E5770A">
      <w:pPr>
        <w:autoSpaceDE w:val="0"/>
        <w:autoSpaceDN w:val="0"/>
        <w:adjustRightInd w:val="0"/>
        <w:rPr>
          <w:szCs w:val="28"/>
        </w:rPr>
      </w:pPr>
      <w:r>
        <w:rPr>
          <w:szCs w:val="28"/>
        </w:rPr>
        <w:t>C</w:t>
      </w:r>
      <w:r>
        <w:t xml:space="preserve">M </w:t>
      </w:r>
      <w:r>
        <w:rPr>
          <w:szCs w:val="28"/>
        </w:rPr>
        <w:t>= capacité associée au miroir du premier étage (pole)</w:t>
      </w:r>
    </w:p>
    <w:p w:rsidR="00000000" w:rsidRDefault="00E5770A">
      <w:pPr>
        <w:autoSpaceDE w:val="0"/>
        <w:autoSpaceDN w:val="0"/>
        <w:adjustRightInd w:val="0"/>
        <w:rPr>
          <w:szCs w:val="28"/>
        </w:rPr>
      </w:pPr>
      <w:r>
        <w:rPr>
          <w:szCs w:val="28"/>
        </w:rPr>
        <w:t>C</w:t>
      </w:r>
      <w:r>
        <w:t xml:space="preserve">I </w:t>
      </w:r>
      <w:r>
        <w:rPr>
          <w:szCs w:val="28"/>
        </w:rPr>
        <w:t>= capacité de sortie - p</w:t>
      </w:r>
      <w:r>
        <w:rPr>
          <w:szCs w:val="28"/>
        </w:rPr>
        <w:t>remier étage/masse</w:t>
      </w:r>
    </w:p>
    <w:p w:rsidR="00000000" w:rsidRDefault="00E5770A">
      <w:pPr>
        <w:autoSpaceDE w:val="0"/>
        <w:autoSpaceDN w:val="0"/>
        <w:adjustRightInd w:val="0"/>
        <w:rPr>
          <w:szCs w:val="28"/>
        </w:rPr>
      </w:pPr>
      <w:r>
        <w:rPr>
          <w:szCs w:val="28"/>
        </w:rPr>
        <w:t>C</w:t>
      </w:r>
      <w:r>
        <w:t xml:space="preserve">II </w:t>
      </w:r>
      <w:r>
        <w:rPr>
          <w:szCs w:val="28"/>
        </w:rPr>
        <w:t>= capacité de sortie - deuxième étage/masse</w:t>
      </w:r>
    </w:p>
    <w:p w:rsidR="00000000" w:rsidRDefault="00E5770A">
      <w:pPr>
        <w:autoSpaceDE w:val="0"/>
        <w:autoSpaceDN w:val="0"/>
        <w:adjustRightInd w:val="0"/>
        <w:rPr>
          <w:szCs w:val="20"/>
        </w:rPr>
      </w:pPr>
    </w:p>
    <w:p w:rsidR="00000000" w:rsidRDefault="00E5770A">
      <w:pPr>
        <w:autoSpaceDE w:val="0"/>
        <w:autoSpaceDN w:val="0"/>
        <w:adjustRightInd w:val="0"/>
        <w:rPr>
          <w:szCs w:val="20"/>
        </w:rPr>
      </w:pPr>
      <w:r>
        <w:rPr>
          <w:szCs w:val="20"/>
        </w:rPr>
        <w:t>D’ou le schéma suivant :</w:t>
      </w:r>
    </w:p>
    <w:p w:rsidR="00000000" w:rsidRDefault="00D31A15">
      <w:pPr>
        <w:autoSpaceDE w:val="0"/>
        <w:autoSpaceDN w:val="0"/>
        <w:adjustRightInd w:val="0"/>
        <w:jc w:val="center"/>
        <w:rPr>
          <w:szCs w:val="20"/>
        </w:rPr>
      </w:pPr>
      <w:r>
        <w:rPr>
          <w:noProof/>
          <w:szCs w:val="20"/>
        </w:rPr>
        <w:lastRenderedPageBreak/>
        <w:drawing>
          <wp:inline distT="0" distB="0" distL="0" distR="0">
            <wp:extent cx="4324350" cy="2933700"/>
            <wp:effectExtent l="0" t="0" r="0" b="0"/>
            <wp:docPr id="23" name="Image 23" descr="Tutorial\schema_mil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utorial\schema_miller.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24350" cy="2933700"/>
                    </a:xfrm>
                    <a:prstGeom prst="rect">
                      <a:avLst/>
                    </a:prstGeom>
                    <a:noFill/>
                    <a:ln>
                      <a:noFill/>
                    </a:ln>
                  </pic:spPr>
                </pic:pic>
              </a:graphicData>
            </a:graphic>
          </wp:inline>
        </w:drawing>
      </w:r>
    </w:p>
    <w:p w:rsidR="00000000" w:rsidRDefault="00E5770A">
      <w:pPr>
        <w:autoSpaceDE w:val="0"/>
        <w:autoSpaceDN w:val="0"/>
        <w:adjustRightInd w:val="0"/>
      </w:pPr>
    </w:p>
    <w:p w:rsidR="00000000" w:rsidRDefault="00E5770A">
      <w:pPr>
        <w:autoSpaceDE w:val="0"/>
        <w:autoSpaceDN w:val="0"/>
        <w:adjustRightInd w:val="0"/>
        <w:rPr>
          <w:szCs w:val="28"/>
        </w:rPr>
      </w:pPr>
      <w:r>
        <w:rPr>
          <w:szCs w:val="28"/>
        </w:rPr>
        <w:t>Il vient immédiatement le modèle équivalent en petits signaux.</w:t>
      </w:r>
    </w:p>
    <w:p w:rsidR="00000000" w:rsidRDefault="00E5770A">
      <w:pPr>
        <w:autoSpaceDE w:val="0"/>
        <w:autoSpaceDN w:val="0"/>
        <w:adjustRightInd w:val="0"/>
        <w:rPr>
          <w:szCs w:val="28"/>
        </w:rPr>
      </w:pPr>
    </w:p>
    <w:p w:rsidR="00000000" w:rsidRDefault="00D31A15">
      <w:pPr>
        <w:autoSpaceDE w:val="0"/>
        <w:autoSpaceDN w:val="0"/>
        <w:adjustRightInd w:val="0"/>
        <w:jc w:val="center"/>
        <w:rPr>
          <w:szCs w:val="28"/>
        </w:rPr>
      </w:pPr>
      <w:r>
        <w:rPr>
          <w:noProof/>
          <w:szCs w:val="28"/>
        </w:rPr>
        <w:drawing>
          <wp:inline distT="0" distB="0" distL="0" distR="0">
            <wp:extent cx="5114925" cy="1400175"/>
            <wp:effectExtent l="0" t="0" r="9525" b="9525"/>
            <wp:docPr id="24" name="Image 24" descr="Tutorial\modele_mille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utorial\modele_miller01.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14925" cy="1400175"/>
                    </a:xfrm>
                    <a:prstGeom prst="rect">
                      <a:avLst/>
                    </a:prstGeom>
                    <a:noFill/>
                    <a:ln>
                      <a:noFill/>
                    </a:ln>
                  </pic:spPr>
                </pic:pic>
              </a:graphicData>
            </a:graphic>
          </wp:inline>
        </w:drawing>
      </w:r>
    </w:p>
    <w:p w:rsidR="00000000" w:rsidRDefault="00E5770A">
      <w:pPr>
        <w:autoSpaceDE w:val="0"/>
        <w:autoSpaceDN w:val="0"/>
        <w:adjustRightInd w:val="0"/>
        <w:rPr>
          <w:szCs w:val="28"/>
        </w:rPr>
      </w:pPr>
    </w:p>
    <w:p w:rsidR="00000000" w:rsidRDefault="00E5770A">
      <w:pPr>
        <w:autoSpaceDE w:val="0"/>
        <w:autoSpaceDN w:val="0"/>
        <w:adjustRightInd w:val="0"/>
        <w:rPr>
          <w:szCs w:val="28"/>
        </w:rPr>
      </w:pPr>
      <w:r>
        <w:rPr>
          <w:szCs w:val="28"/>
        </w:rPr>
        <w:t>Après simplification</w:t>
      </w:r>
    </w:p>
    <w:p w:rsidR="00000000" w:rsidRDefault="00D31A15">
      <w:pPr>
        <w:autoSpaceDE w:val="0"/>
        <w:autoSpaceDN w:val="0"/>
        <w:adjustRightInd w:val="0"/>
        <w:jc w:val="center"/>
        <w:rPr>
          <w:szCs w:val="28"/>
        </w:rPr>
      </w:pPr>
      <w:r>
        <w:rPr>
          <w:noProof/>
          <w:szCs w:val="28"/>
        </w:rPr>
        <w:drawing>
          <wp:inline distT="0" distB="0" distL="0" distR="0">
            <wp:extent cx="3743325" cy="1666875"/>
            <wp:effectExtent l="0" t="0" r="9525" b="9525"/>
            <wp:docPr id="25" name="Image 25" descr="Tutorial\modele_mille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utorial\modele_miller02.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43325" cy="1666875"/>
                    </a:xfrm>
                    <a:prstGeom prst="rect">
                      <a:avLst/>
                    </a:prstGeom>
                    <a:noFill/>
                    <a:ln>
                      <a:noFill/>
                    </a:ln>
                  </pic:spPr>
                </pic:pic>
              </a:graphicData>
            </a:graphic>
          </wp:inline>
        </w:drawing>
      </w:r>
    </w:p>
    <w:p w:rsidR="00000000" w:rsidRDefault="00E5770A">
      <w:pPr>
        <w:autoSpaceDE w:val="0"/>
        <w:autoSpaceDN w:val="0"/>
        <w:adjustRightInd w:val="0"/>
        <w:rPr>
          <w:szCs w:val="28"/>
        </w:rPr>
      </w:pPr>
    </w:p>
    <w:p w:rsidR="00000000" w:rsidRDefault="00E5770A">
      <w:pPr>
        <w:autoSpaceDE w:val="0"/>
        <w:autoSpaceDN w:val="0"/>
        <w:adjustRightInd w:val="0"/>
        <w:rPr>
          <w:szCs w:val="28"/>
        </w:rPr>
      </w:pPr>
      <w:r>
        <w:rPr>
          <w:szCs w:val="28"/>
        </w:rPr>
        <w:t>on note sur le schéma les correspondances ci-dessous :</w:t>
      </w:r>
    </w:p>
    <w:p w:rsidR="00000000" w:rsidRDefault="00E5770A">
      <w:pPr>
        <w:autoSpaceDE w:val="0"/>
        <w:autoSpaceDN w:val="0"/>
        <w:adjustRightInd w:val="0"/>
        <w:rPr>
          <w:szCs w:val="28"/>
        </w:rPr>
      </w:pPr>
    </w:p>
    <w:p w:rsidR="00000000" w:rsidRDefault="00E5770A">
      <w:pPr>
        <w:autoSpaceDE w:val="0"/>
        <w:autoSpaceDN w:val="0"/>
        <w:adjustRightInd w:val="0"/>
        <w:rPr>
          <w:szCs w:val="20"/>
        </w:rPr>
      </w:pPr>
      <w:r>
        <w:rPr>
          <w:szCs w:val="28"/>
        </w:rPr>
        <w:t>g</w:t>
      </w:r>
      <w:r>
        <w:t xml:space="preserve">mI </w:t>
      </w:r>
      <w:r>
        <w:rPr>
          <w:szCs w:val="28"/>
        </w:rPr>
        <w:t>= g</w:t>
      </w:r>
      <w:r>
        <w:t xml:space="preserve">m1 </w:t>
      </w:r>
      <w:r>
        <w:rPr>
          <w:szCs w:val="28"/>
        </w:rPr>
        <w:t>= g</w:t>
      </w:r>
      <w:r>
        <w:t>m2</w:t>
      </w:r>
      <w:r>
        <w:rPr>
          <w:szCs w:val="28"/>
        </w:rPr>
        <w:t xml:space="preserve">, </w:t>
      </w:r>
      <w:r>
        <w:rPr>
          <w:szCs w:val="28"/>
        </w:rPr>
        <w:tab/>
        <w:t>R</w:t>
      </w:r>
      <w:r>
        <w:t xml:space="preserve">I </w:t>
      </w:r>
      <w:r>
        <w:rPr>
          <w:szCs w:val="28"/>
        </w:rPr>
        <w:t>= r</w:t>
      </w:r>
      <w:r>
        <w:t>ds2</w:t>
      </w:r>
      <w:r>
        <w:rPr>
          <w:szCs w:val="28"/>
        </w:rPr>
        <w:t>||r</w:t>
      </w:r>
      <w:r>
        <w:t>ds4</w:t>
      </w:r>
      <w:r>
        <w:rPr>
          <w:szCs w:val="28"/>
        </w:rPr>
        <w:t xml:space="preserve">, </w:t>
      </w:r>
      <w:r>
        <w:rPr>
          <w:szCs w:val="28"/>
        </w:rPr>
        <w:tab/>
        <w:t>C</w:t>
      </w:r>
      <w:r>
        <w:t xml:space="preserve">I </w:t>
      </w:r>
      <w:r>
        <w:rPr>
          <w:szCs w:val="28"/>
        </w:rPr>
        <w:t>= C</w:t>
      </w:r>
      <w:r>
        <w:t>1</w:t>
      </w:r>
    </w:p>
    <w:p w:rsidR="00000000" w:rsidRDefault="00E5770A">
      <w:pPr>
        <w:autoSpaceDE w:val="0"/>
        <w:autoSpaceDN w:val="0"/>
        <w:adjustRightInd w:val="0"/>
        <w:rPr>
          <w:szCs w:val="28"/>
        </w:rPr>
      </w:pPr>
    </w:p>
    <w:p w:rsidR="00000000" w:rsidRDefault="00E5770A">
      <w:pPr>
        <w:autoSpaceDE w:val="0"/>
        <w:autoSpaceDN w:val="0"/>
        <w:adjustRightInd w:val="0"/>
        <w:rPr>
          <w:rFonts w:ascii="TimesNewRoman,Italic" w:hAnsi="TimesNewRoman,Italic"/>
          <w:sz w:val="20"/>
          <w:szCs w:val="20"/>
        </w:rPr>
      </w:pPr>
      <w:r>
        <w:rPr>
          <w:szCs w:val="28"/>
        </w:rPr>
        <w:t>g</w:t>
      </w:r>
      <w:r>
        <w:t xml:space="preserve">mII </w:t>
      </w:r>
      <w:r>
        <w:rPr>
          <w:szCs w:val="28"/>
        </w:rPr>
        <w:t>= g</w:t>
      </w:r>
      <w:r>
        <w:t>m6</w:t>
      </w:r>
      <w:r>
        <w:rPr>
          <w:szCs w:val="28"/>
        </w:rPr>
        <w:t xml:space="preserve">, </w:t>
      </w:r>
      <w:r>
        <w:rPr>
          <w:szCs w:val="28"/>
        </w:rPr>
        <w:tab/>
      </w:r>
      <w:r>
        <w:rPr>
          <w:szCs w:val="28"/>
        </w:rPr>
        <w:tab/>
        <w:t>R</w:t>
      </w:r>
      <w:r>
        <w:t xml:space="preserve">II </w:t>
      </w:r>
      <w:r>
        <w:rPr>
          <w:szCs w:val="28"/>
        </w:rPr>
        <w:t>= r</w:t>
      </w:r>
      <w:r>
        <w:t>ds6</w:t>
      </w:r>
      <w:r>
        <w:rPr>
          <w:szCs w:val="28"/>
        </w:rPr>
        <w:t>||r</w:t>
      </w:r>
      <w:r>
        <w:t>ds7</w:t>
      </w:r>
      <w:r>
        <w:rPr>
          <w:szCs w:val="28"/>
        </w:rPr>
        <w:t xml:space="preserve">, </w:t>
      </w:r>
      <w:r>
        <w:rPr>
          <w:szCs w:val="28"/>
        </w:rPr>
        <w:tab/>
        <w:t>C</w:t>
      </w:r>
      <w:r>
        <w:t xml:space="preserve">II </w:t>
      </w:r>
      <w:r>
        <w:rPr>
          <w:szCs w:val="28"/>
        </w:rPr>
        <w:t>= C</w:t>
      </w:r>
      <w:r>
        <w:t xml:space="preserve">2 </w:t>
      </w:r>
      <w:r>
        <w:rPr>
          <w:szCs w:val="28"/>
        </w:rPr>
        <w:t>= C</w:t>
      </w:r>
      <w:r>
        <w:t>L</w:t>
      </w:r>
    </w:p>
    <w:p w:rsidR="00000000" w:rsidRDefault="00E5770A">
      <w:pPr>
        <w:autoSpaceDE w:val="0"/>
        <w:autoSpaceDN w:val="0"/>
        <w:adjustRightInd w:val="0"/>
      </w:pPr>
    </w:p>
    <w:p w:rsidR="00000000" w:rsidRDefault="00D31A15">
      <w:pPr>
        <w:autoSpaceDE w:val="0"/>
        <w:autoSpaceDN w:val="0"/>
        <w:adjustRightInd w:val="0"/>
        <w:jc w:val="center"/>
      </w:pPr>
      <w:r>
        <w:rPr>
          <w:noProof/>
        </w:rPr>
        <w:lastRenderedPageBreak/>
        <w:drawing>
          <wp:inline distT="0" distB="0" distL="0" distR="0">
            <wp:extent cx="3743325" cy="1704975"/>
            <wp:effectExtent l="0" t="0" r="9525" b="9525"/>
            <wp:docPr id="26" name="Image 26" descr="Tutorial\modele_miller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utorial\modele_miller03.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43325" cy="1704975"/>
                    </a:xfrm>
                    <a:prstGeom prst="rect">
                      <a:avLst/>
                    </a:prstGeom>
                    <a:noFill/>
                    <a:ln>
                      <a:noFill/>
                    </a:ln>
                  </pic:spPr>
                </pic:pic>
              </a:graphicData>
            </a:graphic>
          </wp:inline>
        </w:drawing>
      </w:r>
    </w:p>
    <w:p w:rsidR="00000000" w:rsidRDefault="00E5770A">
      <w:pPr>
        <w:autoSpaceDE w:val="0"/>
        <w:autoSpaceDN w:val="0"/>
        <w:adjustRightInd w:val="0"/>
      </w:pPr>
    </w:p>
    <w:p w:rsidR="00000000" w:rsidRDefault="00E5770A">
      <w:pPr>
        <w:autoSpaceDE w:val="0"/>
        <w:autoSpaceDN w:val="0"/>
        <w:adjustRightInd w:val="0"/>
      </w:pPr>
      <w:r>
        <w:t>Il suffit d’écrire l’équation des mailles, ce qui donne :</w:t>
      </w:r>
    </w:p>
    <w:p w:rsidR="00000000" w:rsidRDefault="00E5770A">
      <w:pPr>
        <w:autoSpaceDE w:val="0"/>
        <w:autoSpaceDN w:val="0"/>
        <w:adjustRightInd w:val="0"/>
      </w:pPr>
    </w:p>
    <w:p w:rsidR="00000000" w:rsidRDefault="00E5770A">
      <w:pPr>
        <w:autoSpaceDE w:val="0"/>
        <w:autoSpaceDN w:val="0"/>
        <w:adjustRightInd w:val="0"/>
      </w:pPr>
      <w:r>
        <w:rPr>
          <w:position w:val="-10"/>
        </w:rPr>
        <w:object w:dxaOrig="4200" w:dyaOrig="340">
          <v:shape id="_x0000_i1038" type="#_x0000_t75" style="width:210pt;height:17.25pt" o:ole="">
            <v:imagedata r:id="rId45" o:title=""/>
          </v:shape>
          <o:OLEObject Type="Embed" ProgID="Equation.3" ShapeID="_x0000_i1038" DrawAspect="Content" ObjectID="_1376765849" r:id="rId46"/>
        </w:object>
      </w:r>
      <w:r>
        <w:tab/>
        <w:t xml:space="preserve"> </w:t>
      </w:r>
      <w:r>
        <w:tab/>
        <w:t>avec GI=1/RI  et GII=1/RII</w:t>
      </w:r>
      <w:r>
        <w:br/>
      </w:r>
    </w:p>
    <w:p w:rsidR="00000000" w:rsidRDefault="00E5770A">
      <w:pPr>
        <w:autoSpaceDE w:val="0"/>
        <w:autoSpaceDN w:val="0"/>
        <w:adjustRightInd w:val="0"/>
      </w:pPr>
      <w:r>
        <w:rPr>
          <w:position w:val="-10"/>
        </w:rPr>
        <w:object w:dxaOrig="4320" w:dyaOrig="340">
          <v:shape id="_x0000_i1039" type="#_x0000_t75" style="width:3in;height:17.25pt" o:ole="">
            <v:imagedata r:id="rId47" o:title=""/>
          </v:shape>
          <o:OLEObject Type="Embed" ProgID="Equation.3" ShapeID="_x0000_i1039" DrawAspect="Content" ObjectID="_1376765850" r:id="rId48"/>
        </w:object>
      </w:r>
    </w:p>
    <w:p w:rsidR="00000000" w:rsidRDefault="00E5770A">
      <w:pPr>
        <w:autoSpaceDE w:val="0"/>
        <w:autoSpaceDN w:val="0"/>
        <w:adjustRightInd w:val="0"/>
      </w:pPr>
    </w:p>
    <w:p w:rsidR="00000000" w:rsidRDefault="00E5770A">
      <w:pPr>
        <w:autoSpaceDE w:val="0"/>
        <w:autoSpaceDN w:val="0"/>
        <w:adjustRightInd w:val="0"/>
      </w:pPr>
      <w:r>
        <w:t>Mise en forme -&gt;&gt;&gt;</w:t>
      </w:r>
    </w:p>
    <w:p w:rsidR="00000000" w:rsidRDefault="00E5770A">
      <w:pPr>
        <w:autoSpaceDE w:val="0"/>
        <w:autoSpaceDN w:val="0"/>
        <w:adjustRightInd w:val="0"/>
      </w:pPr>
    </w:p>
    <w:p w:rsidR="00000000" w:rsidRDefault="00E5770A">
      <w:pPr>
        <w:autoSpaceDE w:val="0"/>
        <w:autoSpaceDN w:val="0"/>
        <w:adjustRightInd w:val="0"/>
      </w:pPr>
      <w:r>
        <w:rPr>
          <w:position w:val="-26"/>
        </w:rPr>
        <w:object w:dxaOrig="8380" w:dyaOrig="639">
          <v:shape id="_x0000_i1040" type="#_x0000_t75" style="width:419.25pt;height:32.25pt" o:ole="">
            <v:imagedata r:id="rId49" o:title=""/>
          </v:shape>
          <o:OLEObject Type="Embed" ProgID="Equation.3" ShapeID="_x0000_i1040" DrawAspect="Content" ObjectID="_1376765851" r:id="rId50"/>
        </w:object>
      </w:r>
    </w:p>
    <w:p w:rsidR="00000000" w:rsidRDefault="00E5770A">
      <w:pPr>
        <w:autoSpaceDE w:val="0"/>
        <w:autoSpaceDN w:val="0"/>
        <w:adjustRightInd w:val="0"/>
      </w:pPr>
      <w:r>
        <w:br/>
      </w:r>
      <w:r>
        <w:rPr>
          <w:position w:val="-26"/>
        </w:rPr>
        <w:object w:dxaOrig="9080" w:dyaOrig="999">
          <v:shape id="_x0000_i1041" type="#_x0000_t75" style="width:453.75pt;height:50.25pt" o:ole="">
            <v:imagedata r:id="rId51" o:title=""/>
          </v:shape>
          <o:OLEObject Type="Embed" ProgID="Equation.3" ShapeID="_x0000_i1041" DrawAspect="Content" ObjectID="_1376765852" r:id="rId52"/>
        </w:object>
      </w:r>
    </w:p>
    <w:p w:rsidR="00000000" w:rsidRDefault="00E5770A">
      <w:pPr>
        <w:autoSpaceDE w:val="0"/>
        <w:autoSpaceDN w:val="0"/>
        <w:adjustRightInd w:val="0"/>
      </w:pPr>
      <w:r>
        <w:rPr>
          <w:position w:val="-10"/>
        </w:rPr>
        <w:object w:dxaOrig="2079" w:dyaOrig="320">
          <v:shape id="_x0000_i1042" type="#_x0000_t75" style="width:104.25pt;height:15.75pt" o:ole="">
            <v:imagedata r:id="rId53" o:title=""/>
          </v:shape>
          <o:OLEObject Type="Embed" ProgID="Equation.3" ShapeID="_x0000_i1042" DrawAspect="Content" ObjectID="_1376765853" r:id="rId54"/>
        </w:object>
      </w:r>
    </w:p>
    <w:p w:rsidR="00000000" w:rsidRDefault="00E5770A">
      <w:pPr>
        <w:autoSpaceDE w:val="0"/>
        <w:autoSpaceDN w:val="0"/>
        <w:adjustRightInd w:val="0"/>
      </w:pPr>
    </w:p>
    <w:p w:rsidR="00000000" w:rsidRDefault="00E5770A">
      <w:pPr>
        <w:autoSpaceDE w:val="0"/>
        <w:autoSpaceDN w:val="0"/>
        <w:adjustRightInd w:val="0"/>
      </w:pPr>
      <w:r>
        <w:t xml:space="preserve">la transmittance est de la forme : </w:t>
      </w:r>
      <w:r>
        <w:rPr>
          <w:position w:val="-26"/>
        </w:rPr>
        <w:object w:dxaOrig="1460" w:dyaOrig="639">
          <v:shape id="_x0000_i1043" type="#_x0000_t75" style="width:72.75pt;height:32.25pt" o:ole="">
            <v:imagedata r:id="rId55" o:title=""/>
          </v:shape>
          <o:OLEObject Type="Embed" ProgID="Equation.3" ShapeID="_x0000_i1043" DrawAspect="Content" ObjectID="_1376765854" r:id="rId56"/>
        </w:object>
      </w:r>
      <w:r>
        <w:t xml:space="preserve">  avec un dénominateur de degré 2</w:t>
      </w:r>
    </w:p>
    <w:p w:rsidR="00000000" w:rsidRDefault="00E5770A">
      <w:pPr>
        <w:autoSpaceDE w:val="0"/>
        <w:autoSpaceDN w:val="0"/>
        <w:adjustRightInd w:val="0"/>
      </w:pPr>
    </w:p>
    <w:p w:rsidR="00000000" w:rsidRDefault="00E5770A">
      <w:pPr>
        <w:autoSpaceDE w:val="0"/>
        <w:autoSpaceDN w:val="0"/>
        <w:adjustRightInd w:val="0"/>
      </w:pPr>
      <w:r>
        <w:t>en écrivant l’expression sous forme de polynôme</w:t>
      </w:r>
    </w:p>
    <w:p w:rsidR="00000000" w:rsidRDefault="00E5770A">
      <w:pPr>
        <w:autoSpaceDE w:val="0"/>
        <w:autoSpaceDN w:val="0"/>
        <w:adjustRightInd w:val="0"/>
      </w:pPr>
      <w:r>
        <w:t xml:space="preserve">  </w:t>
      </w:r>
    </w:p>
    <w:p w:rsidR="00000000" w:rsidRDefault="00E5770A">
      <w:pPr>
        <w:autoSpaceDE w:val="0"/>
        <w:autoSpaceDN w:val="0"/>
        <w:adjustRightInd w:val="0"/>
      </w:pPr>
      <w:r>
        <w:rPr>
          <w:position w:val="-28"/>
        </w:rPr>
        <w:object w:dxaOrig="4380" w:dyaOrig="680">
          <v:shape id="_x0000_i1044" type="#_x0000_t75" style="width:219pt;height:33.75pt" o:ole="">
            <v:imagedata r:id="rId57" o:title=""/>
          </v:shape>
          <o:OLEObject Type="Embed" ProgID="Equation.3" ShapeID="_x0000_i1044" DrawAspect="Content" ObjectID="_1376765855" r:id="rId58"/>
        </w:object>
      </w:r>
      <w:r>
        <w:tab/>
        <w:t>si on admet que p2&gt;&gt;p1</w:t>
      </w:r>
    </w:p>
    <w:p w:rsidR="00000000" w:rsidRDefault="00E5770A">
      <w:pPr>
        <w:autoSpaceDE w:val="0"/>
        <w:autoSpaceDN w:val="0"/>
        <w:adjustRightInd w:val="0"/>
      </w:pPr>
      <w:r>
        <w:rPr>
          <w:position w:val="-26"/>
        </w:rPr>
        <w:object w:dxaOrig="1939" w:dyaOrig="639">
          <v:shape id="_x0000_i1045" type="#_x0000_t75" style="width:96.75pt;height:32.25pt" o:ole="">
            <v:imagedata r:id="rId59" o:title=""/>
          </v:shape>
          <o:OLEObject Type="Embed" ProgID="Equation.3" ShapeID="_x0000_i1045" DrawAspect="Content" ObjectID="_1376765856" r:id="rId60"/>
        </w:object>
      </w:r>
      <w:r>
        <w:tab/>
      </w:r>
    </w:p>
    <w:p w:rsidR="00000000" w:rsidRDefault="00E5770A">
      <w:pPr>
        <w:autoSpaceDE w:val="0"/>
        <w:autoSpaceDN w:val="0"/>
        <w:adjustRightInd w:val="0"/>
      </w:pPr>
    </w:p>
    <w:p w:rsidR="00000000" w:rsidRDefault="00E5770A">
      <w:pPr>
        <w:autoSpaceDE w:val="0"/>
        <w:autoSpaceDN w:val="0"/>
        <w:adjustRightInd w:val="0"/>
      </w:pPr>
      <w:r>
        <w:rPr>
          <w:position w:val="-26"/>
        </w:rPr>
        <w:object w:dxaOrig="1939" w:dyaOrig="580">
          <v:shape id="_x0000_i1046" type="#_x0000_t75" style="width:96.75pt;height:29.25pt" o:ole="">
            <v:imagedata r:id="rId61" o:title=""/>
          </v:shape>
          <o:OLEObject Type="Embed" ProgID="Equation.3" ShapeID="_x0000_i1046" DrawAspect="Content" ObjectID="_1376765857" r:id="rId62"/>
        </w:object>
      </w:r>
      <w:r>
        <w:tab/>
      </w:r>
      <w:r>
        <w:tab/>
      </w:r>
      <w:r>
        <w:rPr>
          <w:position w:val="-20"/>
        </w:rPr>
        <w:object w:dxaOrig="3560" w:dyaOrig="580">
          <v:shape id="_x0000_i1047" type="#_x0000_t75" style="width:177.75pt;height:29.25pt" o:ole="">
            <v:imagedata r:id="rId63" o:title=""/>
          </v:shape>
          <o:OLEObject Type="Embed" ProgID="Equation.3" ShapeID="_x0000_i1047" DrawAspect="Content" ObjectID="_1376765858" r:id="rId64"/>
        </w:object>
      </w:r>
      <w:r>
        <w:tab/>
        <w:t>avec CII&gt;Cc&gt;CI</w:t>
      </w:r>
    </w:p>
    <w:p w:rsidR="00000000" w:rsidRDefault="00E5770A">
      <w:pPr>
        <w:autoSpaceDE w:val="0"/>
        <w:autoSpaceDN w:val="0"/>
        <w:adjustRightInd w:val="0"/>
      </w:pPr>
    </w:p>
    <w:p w:rsidR="00000000" w:rsidRDefault="00E5770A">
      <w:pPr>
        <w:autoSpaceDE w:val="0"/>
        <w:autoSpaceDN w:val="0"/>
        <w:adjustRightInd w:val="0"/>
      </w:pPr>
      <w:r>
        <w:t xml:space="preserve">et pour le numérateur :  1 zéro              </w:t>
      </w:r>
      <w:r>
        <w:rPr>
          <w:position w:val="-10"/>
        </w:rPr>
        <w:object w:dxaOrig="180" w:dyaOrig="340">
          <v:shape id="_x0000_i1048" type="#_x0000_t75" style="width:9pt;height:17.25pt" o:ole="">
            <v:imagedata r:id="rId16" o:title=""/>
          </v:shape>
          <o:OLEObject Type="Embed" ProgID="Equation.3" ShapeID="_x0000_i1048" DrawAspect="Content" ObjectID="_1376765859" r:id="rId65"/>
        </w:object>
      </w:r>
      <w:r>
        <w:rPr>
          <w:position w:val="-20"/>
        </w:rPr>
        <w:object w:dxaOrig="859" w:dyaOrig="580">
          <v:shape id="_x0000_i1049" type="#_x0000_t75" style="width:42.75pt;height:29.25pt" o:ole="">
            <v:imagedata r:id="rId66" o:title=""/>
          </v:shape>
          <o:OLEObject Type="Embed" ProgID="Equation.3" ShapeID="_x0000_i1049" DrawAspect="Content" ObjectID="_1376765860" r:id="rId67"/>
        </w:object>
      </w:r>
    </w:p>
    <w:p w:rsidR="00000000" w:rsidRDefault="00E5770A">
      <w:pPr>
        <w:autoSpaceDE w:val="0"/>
        <w:autoSpaceDN w:val="0"/>
        <w:adjustRightInd w:val="0"/>
      </w:pPr>
    </w:p>
    <w:p w:rsidR="00000000" w:rsidRDefault="00E5770A">
      <w:pPr>
        <w:autoSpaceDE w:val="0"/>
        <w:autoSpaceDN w:val="0"/>
        <w:adjustRightInd w:val="0"/>
      </w:pPr>
    </w:p>
    <w:p w:rsidR="00000000" w:rsidRDefault="00E5770A">
      <w:pPr>
        <w:autoSpaceDE w:val="0"/>
        <w:autoSpaceDN w:val="0"/>
        <w:adjustRightInd w:val="0"/>
      </w:pPr>
      <w:r>
        <w:rPr>
          <w:u w:val="single"/>
        </w:rPr>
        <w:t>Application </w:t>
      </w:r>
      <w:r>
        <w:t>:</w:t>
      </w:r>
      <w:r>
        <w:br/>
      </w:r>
    </w:p>
    <w:p w:rsidR="00000000" w:rsidRDefault="00E5770A">
      <w:pPr>
        <w:autoSpaceDE w:val="0"/>
        <w:autoSpaceDN w:val="0"/>
        <w:adjustRightInd w:val="0"/>
      </w:pPr>
      <w:r>
        <w:lastRenderedPageBreak/>
        <w:t>On désire concevoir un AOP avec les caractéristiques suivantes</w:t>
      </w:r>
      <w:r>
        <w:t> :</w:t>
      </w:r>
    </w:p>
    <w:p w:rsidR="00000000" w:rsidRDefault="00E5770A">
      <w:pPr>
        <w:autoSpaceDE w:val="0"/>
        <w:autoSpaceDN w:val="0"/>
        <w:adjustRightInd w:val="0"/>
      </w:pPr>
    </w:p>
    <w:p w:rsidR="00000000" w:rsidRPr="00B11778" w:rsidRDefault="00E5770A">
      <w:pPr>
        <w:autoSpaceDE w:val="0"/>
        <w:autoSpaceDN w:val="0"/>
        <w:adjustRightInd w:val="0"/>
        <w:rPr>
          <w:lang w:val="en-US"/>
        </w:rPr>
      </w:pPr>
      <w:r w:rsidRPr="00B11778">
        <w:rPr>
          <w:lang w:val="en-US"/>
        </w:rPr>
        <w:t xml:space="preserve">Av &gt; 3000V/V </w:t>
      </w:r>
      <w:r w:rsidRPr="00B11778">
        <w:rPr>
          <w:lang w:val="en-US"/>
        </w:rPr>
        <w:tab/>
        <w:t>V</w:t>
      </w:r>
      <w:r w:rsidRPr="00B11778">
        <w:rPr>
          <w:szCs w:val="20"/>
          <w:lang w:val="en-US"/>
        </w:rPr>
        <w:t xml:space="preserve">DD </w:t>
      </w:r>
      <w:r w:rsidRPr="00B11778">
        <w:rPr>
          <w:lang w:val="en-US"/>
        </w:rPr>
        <w:t xml:space="preserve">= 2.5V </w:t>
      </w:r>
      <w:r w:rsidRPr="00B11778">
        <w:rPr>
          <w:lang w:val="en-US"/>
        </w:rPr>
        <w:tab/>
      </w:r>
      <w:r w:rsidRPr="00B11778">
        <w:rPr>
          <w:lang w:val="en-US"/>
        </w:rPr>
        <w:tab/>
        <w:t>V</w:t>
      </w:r>
      <w:r w:rsidRPr="00B11778">
        <w:rPr>
          <w:szCs w:val="20"/>
          <w:lang w:val="en-US"/>
        </w:rPr>
        <w:t xml:space="preserve">SS </w:t>
      </w:r>
      <w:r w:rsidRPr="00B11778">
        <w:rPr>
          <w:lang w:val="en-US"/>
        </w:rPr>
        <w:t>= -2.5V</w:t>
      </w:r>
      <w:r w:rsidRPr="00B11778">
        <w:rPr>
          <w:lang w:val="en-US"/>
        </w:rPr>
        <w:tab/>
      </w:r>
      <w:r w:rsidRPr="00B11778">
        <w:rPr>
          <w:lang w:val="en-US"/>
        </w:rPr>
        <w:tab/>
        <w:t>Cox=0.4fF/µm²</w:t>
      </w:r>
    </w:p>
    <w:p w:rsidR="00000000" w:rsidRPr="00B11778" w:rsidRDefault="00E5770A">
      <w:pPr>
        <w:autoSpaceDE w:val="0"/>
        <w:autoSpaceDN w:val="0"/>
        <w:adjustRightInd w:val="0"/>
        <w:rPr>
          <w:lang w:val="en-US"/>
        </w:rPr>
      </w:pPr>
      <w:r w:rsidRPr="00B11778">
        <w:rPr>
          <w:lang w:val="en-US"/>
        </w:rPr>
        <w:t xml:space="preserve">GB = 5MHz </w:t>
      </w:r>
      <w:r w:rsidRPr="00B11778">
        <w:rPr>
          <w:lang w:val="en-US"/>
        </w:rPr>
        <w:tab/>
      </w:r>
      <w:r w:rsidRPr="00B11778">
        <w:rPr>
          <w:lang w:val="en-US"/>
        </w:rPr>
        <w:tab/>
        <w:t>C</w:t>
      </w:r>
      <w:r w:rsidRPr="00B11778">
        <w:rPr>
          <w:szCs w:val="20"/>
          <w:lang w:val="en-US"/>
        </w:rPr>
        <w:t xml:space="preserve">L </w:t>
      </w:r>
      <w:r w:rsidRPr="00B11778">
        <w:rPr>
          <w:lang w:val="en-US"/>
        </w:rPr>
        <w:t>= 10pF</w:t>
      </w:r>
      <w:r w:rsidRPr="00B11778">
        <w:rPr>
          <w:lang w:val="en-US"/>
        </w:rPr>
        <w:tab/>
      </w:r>
      <w:r w:rsidRPr="00B11778">
        <w:rPr>
          <w:lang w:val="en-US"/>
        </w:rPr>
        <w:tab/>
        <w:t>SR &gt; 10V/</w:t>
      </w:r>
      <w:r>
        <w:rPr>
          <w:rFonts w:ascii="Symbol" w:hAnsi="Symbol"/>
        </w:rPr>
        <w:t></w:t>
      </w:r>
      <w:r w:rsidRPr="00B11778">
        <w:rPr>
          <w:lang w:val="en-US"/>
        </w:rPr>
        <w:t>s</w:t>
      </w:r>
    </w:p>
    <w:p w:rsidR="00000000" w:rsidRDefault="00E5770A">
      <w:pPr>
        <w:autoSpaceDE w:val="0"/>
        <w:autoSpaceDN w:val="0"/>
        <w:adjustRightInd w:val="0"/>
        <w:rPr>
          <w:sz w:val="20"/>
          <w:szCs w:val="20"/>
        </w:rPr>
      </w:pPr>
      <w:r>
        <w:t>V</w:t>
      </w:r>
      <w:r>
        <w:rPr>
          <w:szCs w:val="20"/>
        </w:rPr>
        <w:t>out (plage)</w:t>
      </w:r>
      <w:r>
        <w:t xml:space="preserve"> = </w:t>
      </w:r>
      <w:r>
        <w:rPr>
          <w:rFonts w:ascii="Symbol" w:hAnsi="Symbol"/>
        </w:rPr>
        <w:t></w:t>
      </w:r>
      <w:r>
        <w:t xml:space="preserve">2V </w:t>
      </w:r>
      <w:r>
        <w:tab/>
        <w:t>P</w:t>
      </w:r>
      <w:r>
        <w:rPr>
          <w:szCs w:val="20"/>
        </w:rPr>
        <w:t xml:space="preserve">diss </w:t>
      </w:r>
      <w:r>
        <w:rPr>
          <w:rFonts w:ascii="Symbol" w:hAnsi="Symbol"/>
        </w:rPr>
        <w:t></w:t>
      </w:r>
      <w:r>
        <w:rPr>
          <w:rFonts w:ascii="Symbol" w:hAnsi="Symbol"/>
        </w:rPr>
        <w:t></w:t>
      </w:r>
      <w:r>
        <w:t>2mW</w:t>
      </w:r>
      <w:r>
        <w:tab/>
      </w:r>
      <w:r>
        <w:tab/>
        <w:t>ICMR (input CMR) = -1 à 2V</w:t>
      </w:r>
    </w:p>
    <w:p w:rsidR="00000000" w:rsidRDefault="00E5770A">
      <w:r>
        <w:br/>
        <w:t>on définit ICMR= plage au le gain différentiel reste constant</w:t>
      </w:r>
    </w:p>
    <w:p w:rsidR="00000000" w:rsidRDefault="00E5770A"/>
    <w:p w:rsidR="00000000" w:rsidRDefault="00E5770A">
      <w:pPr>
        <w:numPr>
          <w:ilvl w:val="0"/>
          <w:numId w:val="3"/>
        </w:numPr>
      </w:pPr>
      <w:r>
        <w:t>Choisir la valeur minimum de la capacit</w:t>
      </w:r>
      <w:r>
        <w:t>é de compensation (Cc) pour assurer une marge de phase de 60°.</w:t>
      </w:r>
      <w:r>
        <w:br/>
      </w:r>
      <w:r>
        <w:br/>
        <w:t xml:space="preserve">Il faut prendre :  </w:t>
      </w:r>
      <w:r>
        <w:rPr>
          <w:position w:val="-6"/>
        </w:rPr>
        <w:object w:dxaOrig="1300" w:dyaOrig="279">
          <v:shape id="_x0000_i1050" type="#_x0000_t75" style="width:65.25pt;height:14.25pt" o:ole="">
            <v:imagedata r:id="rId68" o:title=""/>
          </v:shape>
          <o:OLEObject Type="Embed" ProgID="Equation.3" ShapeID="_x0000_i1050" DrawAspect="Content" ObjectID="_1376765861" r:id="rId69"/>
        </w:object>
      </w:r>
      <w:r>
        <w:t xml:space="preserve"> avec CL= capacité équivalente de la charge</w:t>
      </w:r>
      <w:r>
        <w:br/>
      </w:r>
      <w:r>
        <w:br/>
        <w:t xml:space="preserve">donc  </w:t>
      </w:r>
      <w:r>
        <w:rPr>
          <w:position w:val="-10"/>
        </w:rPr>
        <w:object w:dxaOrig="2240" w:dyaOrig="320">
          <v:shape id="_x0000_i1051" type="#_x0000_t75" style="width:111.75pt;height:15.75pt" o:ole="">
            <v:imagedata r:id="rId70" o:title=""/>
          </v:shape>
          <o:OLEObject Type="Embed" ProgID="Equation.3" ShapeID="_x0000_i1051" DrawAspect="Content" ObjectID="_1376765862" r:id="rId71"/>
        </w:object>
      </w:r>
      <w:r>
        <w:t xml:space="preserve">  </w:t>
      </w:r>
      <w:r>
        <w:sym w:font="Symbol" w:char="F0AE"/>
      </w:r>
      <w:r>
        <w:t xml:space="preserve"> on prendra Cc=3pF</w:t>
      </w:r>
      <w:r>
        <w:br/>
      </w:r>
    </w:p>
    <w:p w:rsidR="00000000" w:rsidRDefault="00E5770A">
      <w:pPr>
        <w:numPr>
          <w:ilvl w:val="0"/>
          <w:numId w:val="3"/>
        </w:numPr>
      </w:pPr>
      <w:r>
        <w:t>Déterminer la valeur minimale du courant I5</w:t>
      </w:r>
      <w:r>
        <w:br/>
      </w:r>
      <w:r>
        <w:br/>
        <w:t xml:space="preserve">comme   </w:t>
      </w:r>
      <w:r>
        <w:rPr>
          <w:position w:val="-6"/>
        </w:rPr>
        <w:object w:dxaOrig="1080" w:dyaOrig="279">
          <v:shape id="_x0000_i1052" type="#_x0000_t75" style="width:54pt;height:14.25pt" o:ole="">
            <v:imagedata r:id="rId72" o:title=""/>
          </v:shape>
          <o:OLEObject Type="Embed" ProgID="Equation.3" ShapeID="_x0000_i1052" DrawAspect="Content" ObjectID="_1376765863" r:id="rId73"/>
        </w:object>
      </w:r>
      <w:r>
        <w:tab/>
      </w:r>
      <w:r>
        <w:tab/>
        <w:t>SR=slew rate</w:t>
      </w:r>
      <w:r>
        <w:br/>
      </w:r>
      <w:r>
        <w:br/>
        <w:t xml:space="preserve">alors  </w:t>
      </w:r>
      <w:r>
        <w:rPr>
          <w:position w:val="-10"/>
        </w:rPr>
        <w:object w:dxaOrig="3100" w:dyaOrig="320">
          <v:shape id="_x0000_i1053" type="#_x0000_t75" style="width:155.25pt;height:15.75pt" o:ole="">
            <v:imagedata r:id="rId74" o:title=""/>
          </v:shape>
          <o:OLEObject Type="Embed" ProgID="Equation.3" ShapeID="_x0000_i1053" DrawAspect="Content" ObjectID="_1376765864" r:id="rId75"/>
        </w:object>
      </w:r>
      <w:r>
        <w:br/>
        <w:t xml:space="preserve">Sachant qu’il est possible d’utilisé une autre relation : </w:t>
      </w:r>
      <w:r>
        <w:rPr>
          <w:position w:val="-32"/>
        </w:rPr>
        <w:object w:dxaOrig="2000" w:dyaOrig="760">
          <v:shape id="_x0000_i1054" type="#_x0000_t75" style="width:99.75pt;height:38.25pt" o:ole="">
            <v:imagedata r:id="rId76" o:title=""/>
          </v:shape>
          <o:OLEObject Type="Embed" ProgID="Equation.3" ShapeID="_x0000_i1054" DrawAspect="Content" ObjectID="_1376765865" r:id="rId77"/>
        </w:object>
      </w:r>
      <w:r>
        <w:tab/>
      </w:r>
      <w:r>
        <w:br/>
        <w:t>Ts= temps de stabilisation</w:t>
      </w:r>
      <w:r>
        <w:br/>
      </w:r>
    </w:p>
    <w:p w:rsidR="00000000" w:rsidRDefault="00E5770A">
      <w:pPr>
        <w:numPr>
          <w:ilvl w:val="0"/>
          <w:numId w:val="3"/>
        </w:numPr>
      </w:pPr>
      <w:r>
        <w:t>Calculer le rapport S3 qui assure la plage de tension fixée par la spécific</w:t>
      </w:r>
      <w:r>
        <w:t>ation</w:t>
      </w:r>
      <w:r>
        <w:br/>
      </w:r>
      <w:r>
        <w:br/>
        <w:t>Pour ce faire, on utilise la valeur du ICMR</w:t>
      </w:r>
      <w:r>
        <w:br/>
      </w:r>
      <w:r>
        <w:br/>
      </w:r>
      <w:r>
        <w:rPr>
          <w:position w:val="-40"/>
        </w:rPr>
        <w:object w:dxaOrig="6720" w:dyaOrig="720">
          <v:shape id="_x0000_i1055" type="#_x0000_t75" style="width:336pt;height:36pt" o:ole="">
            <v:imagedata r:id="rId78" o:title=""/>
          </v:shape>
          <o:OLEObject Type="Embed" ProgID="Equation.3" ShapeID="_x0000_i1055" DrawAspect="Content" ObjectID="_1376765866" r:id="rId79"/>
        </w:object>
      </w:r>
      <w:r>
        <w:br/>
      </w:r>
      <w:r>
        <w:br/>
        <w:t xml:space="preserve">on obtient  </w:t>
      </w:r>
      <w:r>
        <w:rPr>
          <w:position w:val="-34"/>
        </w:rPr>
        <w:object w:dxaOrig="4320" w:dyaOrig="720">
          <v:shape id="_x0000_i1056" type="#_x0000_t75" style="width:3in;height:36pt" o:ole="">
            <v:imagedata r:id="rId80" o:title=""/>
          </v:shape>
          <o:OLEObject Type="Embed" ProgID="Equation.3" ShapeID="_x0000_i1056" DrawAspect="Content" ObjectID="_1376765867" r:id="rId81"/>
        </w:object>
      </w:r>
      <w:r>
        <w:br/>
      </w:r>
      <w:r>
        <w:br/>
        <w:t xml:space="preserve">il est possible d’évaluer gm3 :    </w:t>
      </w:r>
      <w:r>
        <w:rPr>
          <w:position w:val="-30"/>
        </w:rPr>
        <w:object w:dxaOrig="3960" w:dyaOrig="740">
          <v:shape id="_x0000_i1057" type="#_x0000_t75" style="width:198pt;height:36.75pt" o:ole="">
            <v:imagedata r:id="rId82" o:title=""/>
          </v:shape>
          <o:OLEObject Type="Embed" ProgID="Equation.3" ShapeID="_x0000_i1057" DrawAspect="Content" ObjectID="_1376765868" r:id="rId83"/>
        </w:object>
      </w:r>
      <w:r>
        <w:br/>
      </w:r>
      <w:r>
        <w:br/>
        <w:t xml:space="preserve">enfin, en appliquant le principe de similitude entre M3 et M4 :  </w:t>
      </w:r>
      <w:r>
        <w:rPr>
          <w:position w:val="-20"/>
        </w:rPr>
        <w:object w:dxaOrig="1800" w:dyaOrig="520">
          <v:shape id="_x0000_i1058" type="#_x0000_t75" style="width:90pt;height:26.25pt" o:ole="">
            <v:imagedata r:id="rId84" o:title=""/>
          </v:shape>
          <o:OLEObject Type="Embed" ProgID="Equation.3" ShapeID="_x0000_i1058" DrawAspect="Content" ObjectID="_1376765869" r:id="rId85"/>
        </w:object>
      </w:r>
      <w:r>
        <w:br/>
      </w:r>
    </w:p>
    <w:p w:rsidR="00000000" w:rsidRDefault="00E5770A">
      <w:pPr>
        <w:numPr>
          <w:ilvl w:val="0"/>
          <w:numId w:val="3"/>
        </w:numPr>
      </w:pPr>
      <w:r>
        <w:t>Vérifier que le pôle introduit par M3 (causé par Cgs3=0.67W3.L3.Cox) n’est pas dominant.</w:t>
      </w:r>
      <w:r>
        <w:br/>
      </w:r>
      <w:r>
        <w:br/>
        <w:t xml:space="preserve">Il faut que  </w:t>
      </w:r>
      <w:r>
        <w:rPr>
          <w:position w:val="-26"/>
        </w:rPr>
        <w:object w:dxaOrig="1600" w:dyaOrig="639">
          <v:shape id="_x0000_i1059" type="#_x0000_t75" style="width:80.25pt;height:32.25pt" o:ole="">
            <v:imagedata r:id="rId86" o:title=""/>
          </v:shape>
          <o:OLEObject Type="Embed" ProgID="Equation.3" ShapeID="_x0000_i1059" DrawAspect="Content" ObjectID="_1376765870" r:id="rId87"/>
        </w:object>
      </w:r>
      <w:r>
        <w:tab/>
      </w:r>
      <w:r>
        <w:tab/>
        <w:t>et BP= bande passante</w:t>
      </w:r>
      <w:r>
        <w:br/>
      </w:r>
      <w:r>
        <w:br/>
      </w:r>
      <w:r>
        <w:lastRenderedPageBreak/>
        <w:t xml:space="preserve">ainsi   </w:t>
      </w:r>
      <w:r>
        <w:rPr>
          <w:position w:val="-26"/>
        </w:rPr>
        <w:object w:dxaOrig="5400" w:dyaOrig="900">
          <v:shape id="_x0000_i1060" type="#_x0000_t75" style="width:270pt;height:45pt" o:ole="">
            <v:imagedata r:id="rId88" o:title=""/>
          </v:shape>
          <o:OLEObject Type="Embed" ProgID="Equation.3" ShapeID="_x0000_i1060" DrawAspect="Content" ObjectID="_1376765871" r:id="rId89"/>
        </w:object>
      </w:r>
      <w:r>
        <w:tab/>
        <w:t>et I3=I5/2</w:t>
      </w:r>
      <w:r>
        <w:br/>
      </w:r>
      <w:r>
        <w:br/>
        <w:t>la fréquence correspondante est f3=2.98GHz, de plus o</w:t>
      </w:r>
      <w:r>
        <w:t>n constate que p3&gt;&gt;10BP</w:t>
      </w:r>
      <w:r>
        <w:br/>
      </w:r>
    </w:p>
    <w:p w:rsidR="00000000" w:rsidRDefault="00E5770A">
      <w:pPr>
        <w:numPr>
          <w:ilvl w:val="0"/>
          <w:numId w:val="3"/>
        </w:numPr>
      </w:pPr>
      <w:r>
        <w:t>Déterminer les dimensions de M1 et M2</w:t>
      </w:r>
      <w:r>
        <w:br/>
      </w:r>
      <w:r>
        <w:br/>
        <w:t>on applique les relations :</w:t>
      </w:r>
      <w:r>
        <w:tab/>
      </w:r>
      <w:r>
        <w:rPr>
          <w:position w:val="-26"/>
        </w:rPr>
        <w:object w:dxaOrig="2940" w:dyaOrig="720">
          <v:shape id="_x0000_i1061" type="#_x0000_t75" style="width:147pt;height:36pt" o:ole="">
            <v:imagedata r:id="rId90" o:title=""/>
          </v:shape>
          <o:OLEObject Type="Embed" ProgID="Equation.3" ShapeID="_x0000_i1061" DrawAspect="Content" ObjectID="_1376765872" r:id="rId91"/>
        </w:object>
      </w:r>
      <w:r>
        <w:br/>
        <w:t xml:space="preserve">alors </w:t>
      </w:r>
      <w:r>
        <w:rPr>
          <w:position w:val="-10"/>
        </w:rPr>
        <w:object w:dxaOrig="3280" w:dyaOrig="340">
          <v:shape id="_x0000_i1062" type="#_x0000_t75" style="width:164.25pt;height:17.25pt" o:ole="">
            <v:imagedata r:id="rId92" o:title=""/>
          </v:shape>
          <o:OLEObject Type="Embed" ProgID="Equation.3" ShapeID="_x0000_i1062" DrawAspect="Content" ObjectID="_1376765873" r:id="rId93"/>
        </w:object>
      </w:r>
      <w:r>
        <w:br/>
      </w:r>
      <w:r>
        <w:br/>
        <w:t xml:space="preserve">avec S1=S2, il en découle :  </w:t>
      </w:r>
      <w:r>
        <w:rPr>
          <w:position w:val="-26"/>
        </w:rPr>
        <w:object w:dxaOrig="4760" w:dyaOrig="660">
          <v:shape id="_x0000_i1063" type="#_x0000_t75" style="width:237.75pt;height:33pt" o:ole="">
            <v:imagedata r:id="rId94" o:title=""/>
          </v:shape>
          <o:OLEObject Type="Embed" ProgID="Equation.3" ShapeID="_x0000_i1063" DrawAspect="Content" ObjectID="_1376765874" r:id="rId95"/>
        </w:object>
      </w:r>
      <w:r>
        <w:br/>
        <w:t>on fixe S1=S2=3</w:t>
      </w:r>
      <w:r>
        <w:br/>
      </w:r>
    </w:p>
    <w:p w:rsidR="00000000" w:rsidRDefault="00E5770A">
      <w:pPr>
        <w:numPr>
          <w:ilvl w:val="0"/>
          <w:numId w:val="3"/>
        </w:numPr>
      </w:pPr>
      <w:r>
        <w:t>Fixer la rapport S5 qui permet d’obteni</w:t>
      </w:r>
      <w:r>
        <w:t>r la tension minimale imposée par le cahier des charges.</w:t>
      </w:r>
      <w:r>
        <w:br/>
      </w:r>
      <w:r>
        <w:br/>
      </w:r>
      <w:r>
        <w:rPr>
          <w:position w:val="-28"/>
        </w:rPr>
        <w:object w:dxaOrig="5080" w:dyaOrig="660">
          <v:shape id="_x0000_i1064" type="#_x0000_t75" style="width:254.25pt;height:33pt" o:ole="">
            <v:imagedata r:id="rId96" o:title=""/>
          </v:shape>
          <o:OLEObject Type="Embed" ProgID="Equation.3" ShapeID="_x0000_i1064" DrawAspect="Content" ObjectID="_1376765875" r:id="rId97"/>
        </w:object>
      </w:r>
      <w:r>
        <w:br/>
      </w:r>
      <w:r>
        <w:br/>
        <w:t xml:space="preserve">il vient   </w:t>
      </w:r>
      <w:r>
        <w:rPr>
          <w:position w:val="-30"/>
        </w:rPr>
        <w:object w:dxaOrig="4959" w:dyaOrig="720">
          <v:shape id="_x0000_i1065" type="#_x0000_t75" style="width:248.25pt;height:36pt" o:ole="">
            <v:imagedata r:id="rId98" o:title=""/>
          </v:shape>
          <o:OLEObject Type="Embed" ProgID="Equation.3" ShapeID="_x0000_i1065" DrawAspect="Content" ObjectID="_1376765876" r:id="rId99"/>
        </w:object>
      </w:r>
      <w:r>
        <w:br/>
      </w:r>
      <w:r>
        <w:br/>
      </w:r>
      <w:r>
        <w:rPr>
          <w:position w:val="-34"/>
        </w:rPr>
        <w:object w:dxaOrig="2340" w:dyaOrig="660">
          <v:shape id="_x0000_i1066" type="#_x0000_t75" style="width:117pt;height:33pt" o:ole="">
            <v:imagedata r:id="rId100" o:title=""/>
          </v:shape>
          <o:OLEObject Type="Embed" ProgID="Equation.3" ShapeID="_x0000_i1066" DrawAspect="Content" ObjectID="_1376765877" r:id="rId101"/>
        </w:object>
      </w:r>
      <w:r>
        <w:tab/>
        <w:t xml:space="preserve">ce qui implique  </w:t>
      </w:r>
      <w:r>
        <w:rPr>
          <w:position w:val="-34"/>
        </w:rPr>
        <w:object w:dxaOrig="2880" w:dyaOrig="720">
          <v:shape id="_x0000_i1067" type="#_x0000_t75" style="width:2in;height:36pt" o:ole="">
            <v:imagedata r:id="rId102" o:title=""/>
          </v:shape>
          <o:OLEObject Type="Embed" ProgID="Equation.3" ShapeID="_x0000_i1067" DrawAspect="Content" ObjectID="_1376765878" r:id="rId103"/>
        </w:object>
      </w:r>
      <w:r>
        <w:br/>
      </w:r>
      <w:r>
        <w:br/>
        <w:t>nous prendrons S5=4.5</w:t>
      </w:r>
      <w:r>
        <w:br/>
      </w:r>
    </w:p>
    <w:p w:rsidR="00000000" w:rsidRDefault="00E5770A">
      <w:pPr>
        <w:numPr>
          <w:ilvl w:val="0"/>
          <w:numId w:val="3"/>
        </w:numPr>
      </w:pPr>
      <w:r>
        <w:t>Déterminer les paramètres technologiques de M6</w:t>
      </w:r>
      <w:r>
        <w:br/>
      </w:r>
      <w:r>
        <w:br/>
      </w:r>
      <w:r>
        <w:t xml:space="preserve">sachant que  </w:t>
      </w:r>
      <w:r>
        <w:rPr>
          <w:position w:val="-20"/>
        </w:rPr>
        <w:object w:dxaOrig="1820" w:dyaOrig="520">
          <v:shape id="_x0000_i1068" type="#_x0000_t75" style="width:90.75pt;height:26.25pt" o:ole="">
            <v:imagedata r:id="rId104" o:title=""/>
          </v:shape>
          <o:OLEObject Type="Embed" ProgID="Equation.3" ShapeID="_x0000_i1068" DrawAspect="Content" ObjectID="_1376765879" r:id="rId105"/>
        </w:object>
      </w:r>
      <w:r>
        <w:tab/>
        <w:t>et</w:t>
      </w:r>
      <w:r>
        <w:tab/>
      </w:r>
      <w:r>
        <w:rPr>
          <w:position w:val="-28"/>
        </w:rPr>
        <w:object w:dxaOrig="2520" w:dyaOrig="680">
          <v:shape id="_x0000_i1069" type="#_x0000_t75" style="width:126pt;height:33.75pt" o:ole="">
            <v:imagedata r:id="rId106" o:title=""/>
          </v:shape>
          <o:OLEObject Type="Embed" ProgID="Equation.3" ShapeID="_x0000_i1069" DrawAspect="Content" ObjectID="_1376765880" r:id="rId107"/>
        </w:object>
      </w:r>
      <w:r>
        <w:br/>
      </w:r>
      <w:r>
        <w:rPr>
          <w:color w:val="FF0000"/>
        </w:rPr>
        <w:t>Il est important de d’obtenir VSG4=VSG6</w:t>
      </w:r>
      <w:r>
        <w:br/>
      </w:r>
      <w:r>
        <w:br/>
        <w:t xml:space="preserve">en appliquant la relation suivante :  </w:t>
      </w:r>
      <w:r>
        <w:rPr>
          <w:position w:val="-10"/>
        </w:rPr>
        <w:object w:dxaOrig="2200" w:dyaOrig="320">
          <v:shape id="_x0000_i1070" type="#_x0000_t75" style="width:110.25pt;height:15.75pt" o:ole="">
            <v:imagedata r:id="rId108" o:title=""/>
          </v:shape>
          <o:OLEObject Type="Embed" ProgID="Equation.3" ShapeID="_x0000_i1070" DrawAspect="Content" ObjectID="_1376765881" r:id="rId109"/>
        </w:object>
      </w:r>
      <w:r>
        <w:br/>
      </w:r>
      <w:r>
        <w:br/>
        <w:t xml:space="preserve">ainsi   </w:t>
      </w:r>
      <w:r>
        <w:rPr>
          <w:position w:val="-26"/>
        </w:rPr>
        <w:object w:dxaOrig="2580" w:dyaOrig="639">
          <v:shape id="_x0000_i1071" type="#_x0000_t75" style="width:129pt;height:32.25pt" o:ole="">
            <v:imagedata r:id="rId110" o:title=""/>
          </v:shape>
          <o:OLEObject Type="Embed" ProgID="Equation.3" ShapeID="_x0000_i1071" DrawAspect="Content" ObjectID="_1376765882" r:id="rId111"/>
        </w:object>
      </w:r>
      <w:r>
        <w:t xml:space="preserve">   </w:t>
      </w:r>
      <w:r>
        <w:tab/>
      </w:r>
      <w:r>
        <w:rPr>
          <w:b/>
          <w:bCs/>
          <w:color w:val="FF0000"/>
        </w:rPr>
        <w:t>ERREUR</w:t>
      </w:r>
      <w:r>
        <w:tab/>
        <w:t xml:space="preserve"> </w:t>
      </w:r>
      <w:r>
        <w:rPr>
          <w:position w:val="-26"/>
        </w:rPr>
        <w:object w:dxaOrig="2480" w:dyaOrig="639">
          <v:shape id="_x0000_i1072" type="#_x0000_t75" style="width:123.75pt;height:32.25pt" o:ole="">
            <v:imagedata r:id="rId112" o:title=""/>
          </v:shape>
          <o:OLEObject Type="Embed" ProgID="Equation.3" ShapeID="_x0000_i1072" DrawAspect="Content" ObjectID="_1376765883" r:id="rId113"/>
        </w:object>
      </w:r>
      <w:r>
        <w:br/>
      </w:r>
    </w:p>
    <w:p w:rsidR="00000000" w:rsidRDefault="00E5770A">
      <w:pPr>
        <w:numPr>
          <w:ilvl w:val="0"/>
          <w:numId w:val="3"/>
        </w:numPr>
      </w:pPr>
      <w:r>
        <w:t xml:space="preserve">Calculer I6 </w:t>
      </w:r>
      <w:r>
        <w:br/>
      </w:r>
      <w:r>
        <w:br/>
      </w:r>
      <w:r>
        <w:rPr>
          <w:position w:val="-20"/>
        </w:rPr>
        <w:object w:dxaOrig="2100" w:dyaOrig="520">
          <v:shape id="_x0000_i1073" type="#_x0000_t75" style="width:105pt;height:26.25pt" o:ole="">
            <v:imagedata r:id="rId114" o:title=""/>
          </v:shape>
          <o:OLEObject Type="Embed" ProgID="Equation.3" ShapeID="_x0000_i1073" DrawAspect="Content" ObjectID="_1376765884" r:id="rId115"/>
        </w:object>
      </w:r>
      <w:r>
        <w:tab/>
      </w:r>
      <w:r>
        <w:tab/>
        <w:t xml:space="preserve">ce qui permet d’avoir    </w:t>
      </w:r>
      <w:r>
        <w:rPr>
          <w:position w:val="-20"/>
        </w:rPr>
        <w:object w:dxaOrig="2659" w:dyaOrig="520">
          <v:shape id="_x0000_i1074" type="#_x0000_t75" style="width:132.75pt;height:26.25pt" o:ole="">
            <v:imagedata r:id="rId116" o:title=""/>
          </v:shape>
          <o:OLEObject Type="Embed" ProgID="Equation.3" ShapeID="_x0000_i1074" DrawAspect="Content" ObjectID="_1376765885" r:id="rId117"/>
        </w:object>
      </w:r>
      <w:r>
        <w:br/>
      </w:r>
    </w:p>
    <w:p w:rsidR="00000000" w:rsidRDefault="00E5770A">
      <w:pPr>
        <w:numPr>
          <w:ilvl w:val="0"/>
          <w:numId w:val="3"/>
        </w:numPr>
      </w:pPr>
      <w:r>
        <w:lastRenderedPageBreak/>
        <w:t>Designer M7 afin de maintenir le rapport des courants entre I5 et I7</w:t>
      </w:r>
      <w:r>
        <w:br/>
      </w:r>
      <w:r>
        <w:br/>
      </w:r>
      <w:r>
        <w:rPr>
          <w:position w:val="-20"/>
        </w:rPr>
        <w:object w:dxaOrig="1160" w:dyaOrig="520">
          <v:shape id="_x0000_i1075" type="#_x0000_t75" style="width:57.75pt;height:26.25pt" o:ole="">
            <v:imagedata r:id="rId118" o:title=""/>
          </v:shape>
          <o:OLEObject Type="Embed" ProgID="Equation.3" ShapeID="_x0000_i1075" DrawAspect="Content" ObjectID="_1376765886" r:id="rId119"/>
        </w:object>
      </w:r>
      <w:r>
        <w:tab/>
      </w:r>
      <w:r>
        <w:tab/>
      </w:r>
      <w:r>
        <w:rPr>
          <w:position w:val="-28"/>
        </w:rPr>
        <w:object w:dxaOrig="2799" w:dyaOrig="680">
          <v:shape id="_x0000_i1076" type="#_x0000_t75" style="width:140.25pt;height:33.75pt" o:ole="">
            <v:imagedata r:id="rId120" o:title=""/>
          </v:shape>
          <o:OLEObject Type="Embed" ProgID="Equation.3" ShapeID="_x0000_i1076" DrawAspect="Content" ObjectID="_1376765887" r:id="rId121"/>
        </w:object>
      </w:r>
      <w:r>
        <w:br/>
      </w:r>
    </w:p>
    <w:p w:rsidR="00000000" w:rsidRDefault="00E5770A">
      <w:pPr>
        <w:numPr>
          <w:ilvl w:val="0"/>
          <w:numId w:val="3"/>
        </w:numPr>
      </w:pPr>
      <w:r>
        <w:t>Evaluer la tension minimale en sortie -&gt; c’est à dire VOUT(min)</w:t>
      </w:r>
      <w:r>
        <w:br/>
      </w:r>
      <w:r>
        <w:br/>
      </w:r>
      <w:r>
        <w:rPr>
          <w:position w:val="-28"/>
        </w:rPr>
        <w:object w:dxaOrig="5160" w:dyaOrig="700">
          <v:shape id="_x0000_i1077" type="#_x0000_t75" style="width:258pt;height:35.25pt" o:ole="">
            <v:imagedata r:id="rId122" o:title=""/>
          </v:shape>
          <o:OLEObject Type="Embed" ProgID="Equation.3" ShapeID="_x0000_i1077" DrawAspect="Content" ObjectID="_1376765888" r:id="rId123"/>
        </w:object>
      </w:r>
      <w:r>
        <w:br/>
      </w:r>
    </w:p>
    <w:p w:rsidR="00000000" w:rsidRDefault="00E5770A">
      <w:pPr>
        <w:numPr>
          <w:ilvl w:val="0"/>
          <w:numId w:val="3"/>
        </w:numPr>
      </w:pPr>
      <w:r>
        <w:t>Calculer l’amplification de la structure</w:t>
      </w:r>
      <w:r>
        <w:br/>
      </w:r>
      <w:r>
        <w:br/>
      </w:r>
      <w:r>
        <w:rPr>
          <w:position w:val="-24"/>
        </w:rPr>
        <w:object w:dxaOrig="2680" w:dyaOrig="620">
          <v:shape id="_x0000_i1078" type="#_x0000_t75" style="width:134.25pt;height:30.75pt" o:ole="">
            <v:imagedata r:id="rId124" o:title=""/>
          </v:shape>
          <o:OLEObject Type="Embed" ProgID="Equation.3" ShapeID="_x0000_i1078" DrawAspect="Content" ObjectID="_1376765889" r:id="rId125"/>
        </w:object>
      </w:r>
      <w:r>
        <w:tab/>
        <w:t xml:space="preserve">ce qui donne   </w:t>
      </w:r>
      <w:r>
        <w:br/>
      </w:r>
      <w:r>
        <w:br/>
      </w:r>
      <w:r>
        <w:rPr>
          <w:position w:val="-26"/>
        </w:rPr>
        <w:object w:dxaOrig="4840" w:dyaOrig="639">
          <v:shape id="_x0000_i1079" type="#_x0000_t75" style="width:242.25pt;height:32.25pt" o:ole="">
            <v:imagedata r:id="rId126" o:title=""/>
          </v:shape>
          <o:OLEObject Type="Embed" ProgID="Equation.3" ShapeID="_x0000_i1079" DrawAspect="Content" ObjectID="_1376765890" r:id="rId127"/>
        </w:object>
      </w:r>
      <w:r>
        <w:br/>
      </w:r>
      <w:r>
        <w:br/>
      </w:r>
    </w:p>
    <w:p w:rsidR="00000000" w:rsidRDefault="00E5770A">
      <w:pPr>
        <w:numPr>
          <w:ilvl w:val="0"/>
          <w:numId w:val="3"/>
        </w:numPr>
      </w:pPr>
      <w:r>
        <w:br/>
      </w:r>
      <w:r>
        <w:br/>
      </w:r>
      <w:r>
        <w:rPr>
          <w:position w:val="-14"/>
        </w:rPr>
        <w:object w:dxaOrig="2760" w:dyaOrig="400">
          <v:shape id="_x0000_i1080" type="#_x0000_t75" style="width:138pt;height:20.25pt" o:ole="">
            <v:imagedata r:id="rId128" o:title=""/>
          </v:shape>
          <o:OLEObject Type="Embed" ProgID="Equation.3" ShapeID="_x0000_i1080" DrawAspect="Content" ObjectID="_1376765891" r:id="rId129"/>
        </w:object>
      </w:r>
      <w:r>
        <w:br/>
      </w:r>
      <w:r>
        <w:br/>
      </w:r>
      <w:r>
        <w:br/>
      </w:r>
      <w:r>
        <w:br/>
      </w:r>
      <w:r>
        <w:br/>
      </w:r>
    </w:p>
    <w:p w:rsidR="00000000" w:rsidRDefault="00E5770A"/>
    <w:p w:rsidR="00000000" w:rsidRPr="00B11778" w:rsidRDefault="00E5770A">
      <w:pPr>
        <w:autoSpaceDE w:val="0"/>
        <w:autoSpaceDN w:val="0"/>
        <w:adjustRightInd w:val="0"/>
        <w:rPr>
          <w:rFonts w:ascii="TimesNewRoman,Italic" w:hAnsi="TimesNewRoman,Italic"/>
          <w:lang w:val="en-US"/>
        </w:rPr>
      </w:pPr>
      <w:r w:rsidRPr="00B11778">
        <w:rPr>
          <w:rFonts w:ascii="TimesNewRoman,Italic" w:hAnsi="TimesNewRoman,Italic"/>
          <w:szCs w:val="28"/>
          <w:lang w:val="en-US"/>
        </w:rPr>
        <w:t>I</w:t>
      </w:r>
      <w:r w:rsidRPr="00B11778">
        <w:rPr>
          <w:rFonts w:ascii="TimesNewRoman" w:hAnsi="TimesNewRoman"/>
          <w:lang w:val="en-US"/>
        </w:rPr>
        <w:t xml:space="preserve">5 </w:t>
      </w:r>
      <w:r w:rsidRPr="00B11778">
        <w:rPr>
          <w:rFonts w:ascii="TimesNewRoman" w:hAnsi="TimesNewRoman"/>
          <w:szCs w:val="28"/>
          <w:lang w:val="en-US"/>
        </w:rPr>
        <w:t xml:space="preserve">= </w:t>
      </w:r>
      <w:r w:rsidRPr="00B11778">
        <w:rPr>
          <w:rFonts w:ascii="TimesNewRoman,Italic" w:hAnsi="TimesNewRoman,Italic"/>
          <w:szCs w:val="28"/>
          <w:lang w:val="en-US"/>
        </w:rPr>
        <w:t>I</w:t>
      </w:r>
      <w:r w:rsidRPr="00B11778">
        <w:rPr>
          <w:rFonts w:ascii="TimesNewRoman,Italic" w:hAnsi="TimesNewRoman,Italic"/>
          <w:lang w:val="en-US"/>
        </w:rPr>
        <w:t>bias</w:t>
      </w:r>
      <w:r w:rsidRPr="00B11778">
        <w:rPr>
          <w:rFonts w:ascii="TimesNewRoman" w:hAnsi="TimesNewRoman"/>
          <w:szCs w:val="28"/>
          <w:lang w:val="en-US"/>
        </w:rPr>
        <w:t xml:space="preserve">, </w:t>
      </w:r>
      <w:r w:rsidRPr="00B11778">
        <w:rPr>
          <w:rFonts w:ascii="TimesNewRoman,Italic" w:hAnsi="TimesNewRoman,Italic"/>
          <w:szCs w:val="28"/>
          <w:lang w:val="en-US"/>
        </w:rPr>
        <w:t>I</w:t>
      </w:r>
      <w:r w:rsidRPr="00B11778">
        <w:rPr>
          <w:rFonts w:ascii="TimesNewRoman" w:hAnsi="TimesNewRoman"/>
          <w:lang w:val="en-US"/>
        </w:rPr>
        <w:t xml:space="preserve">1 </w:t>
      </w:r>
      <w:r w:rsidRPr="00B11778">
        <w:rPr>
          <w:rFonts w:ascii="TimesNewRoman" w:hAnsi="TimesNewRoman"/>
          <w:szCs w:val="28"/>
          <w:lang w:val="en-US"/>
        </w:rPr>
        <w:t xml:space="preserve">= </w:t>
      </w:r>
      <w:r w:rsidRPr="00B11778">
        <w:rPr>
          <w:rFonts w:ascii="TimesNewRoman,Italic" w:hAnsi="TimesNewRoman,Italic"/>
          <w:szCs w:val="28"/>
          <w:lang w:val="en-US"/>
        </w:rPr>
        <w:t>I</w:t>
      </w:r>
      <w:r w:rsidRPr="00B11778">
        <w:rPr>
          <w:rFonts w:ascii="TimesNewRoman" w:hAnsi="TimesNewRoman"/>
          <w:lang w:val="en-US"/>
        </w:rPr>
        <w:t xml:space="preserve">2 </w:t>
      </w:r>
      <w:r w:rsidRPr="00B11778">
        <w:rPr>
          <w:rFonts w:ascii="TimesNewRoman" w:hAnsi="TimesNewRoman"/>
          <w:szCs w:val="28"/>
          <w:lang w:val="en-US"/>
        </w:rPr>
        <w:t>= 0.5</w:t>
      </w:r>
      <w:r w:rsidRPr="00B11778">
        <w:rPr>
          <w:rFonts w:ascii="TimesNewRoman,Italic" w:hAnsi="TimesNewRoman,Italic"/>
          <w:szCs w:val="28"/>
          <w:lang w:val="en-US"/>
        </w:rPr>
        <w:t>I</w:t>
      </w:r>
      <w:r w:rsidRPr="00B11778">
        <w:rPr>
          <w:rFonts w:ascii="TimesNewRoman" w:hAnsi="TimesNewRoman"/>
          <w:lang w:val="en-US"/>
        </w:rPr>
        <w:t xml:space="preserve">5 </w:t>
      </w:r>
      <w:r w:rsidRPr="00B11778">
        <w:rPr>
          <w:rFonts w:ascii="TimesNewRoman" w:hAnsi="TimesNewRoman"/>
          <w:szCs w:val="28"/>
          <w:lang w:val="en-US"/>
        </w:rPr>
        <w:t>= 0.5</w:t>
      </w:r>
      <w:r w:rsidRPr="00B11778">
        <w:rPr>
          <w:rFonts w:ascii="TimesNewRoman,Italic" w:hAnsi="TimesNewRoman,Italic"/>
          <w:szCs w:val="28"/>
          <w:lang w:val="en-US"/>
        </w:rPr>
        <w:t>I</w:t>
      </w:r>
      <w:r w:rsidRPr="00B11778">
        <w:rPr>
          <w:rFonts w:ascii="TimesNewRoman,Italic" w:hAnsi="TimesNewRoman,Italic"/>
          <w:lang w:val="en-US"/>
        </w:rPr>
        <w:t>bias</w:t>
      </w:r>
      <w:r w:rsidRPr="00B11778">
        <w:rPr>
          <w:rFonts w:ascii="TimesNewRoman" w:hAnsi="TimesNewRoman"/>
          <w:szCs w:val="28"/>
          <w:lang w:val="en-US"/>
        </w:rPr>
        <w:t xml:space="preserve">, </w:t>
      </w:r>
      <w:r w:rsidRPr="00B11778">
        <w:rPr>
          <w:rFonts w:ascii="TimesNewRoman,Italic" w:hAnsi="TimesNewRoman,Italic"/>
          <w:szCs w:val="28"/>
          <w:lang w:val="en-US"/>
        </w:rPr>
        <w:t>I</w:t>
      </w:r>
      <w:r w:rsidRPr="00B11778">
        <w:rPr>
          <w:rFonts w:ascii="TimesNewRoman" w:hAnsi="TimesNewRoman"/>
          <w:lang w:val="en-US"/>
        </w:rPr>
        <w:t xml:space="preserve">7 </w:t>
      </w:r>
      <w:r w:rsidRPr="00B11778">
        <w:rPr>
          <w:rFonts w:ascii="TimesNewRoman" w:hAnsi="TimesNewRoman"/>
          <w:szCs w:val="28"/>
          <w:lang w:val="en-US"/>
        </w:rPr>
        <w:t xml:space="preserve">= </w:t>
      </w:r>
      <w:r w:rsidRPr="00B11778">
        <w:rPr>
          <w:rFonts w:ascii="TimesNewRoman,Italic" w:hAnsi="TimesNewRoman,Italic"/>
          <w:szCs w:val="28"/>
          <w:lang w:val="en-US"/>
        </w:rPr>
        <w:t>I</w:t>
      </w:r>
      <w:r w:rsidRPr="00B11778">
        <w:rPr>
          <w:rFonts w:ascii="TimesNewRoman" w:hAnsi="TimesNewRoman"/>
          <w:lang w:val="en-US"/>
        </w:rPr>
        <w:t xml:space="preserve">6 </w:t>
      </w:r>
      <w:r w:rsidRPr="00B11778">
        <w:rPr>
          <w:rFonts w:ascii="TimesNewRoman" w:hAnsi="TimesNewRoman"/>
          <w:szCs w:val="28"/>
          <w:lang w:val="en-US"/>
        </w:rPr>
        <w:t xml:space="preserve">= </w:t>
      </w:r>
      <w:r w:rsidRPr="00B11778">
        <w:rPr>
          <w:rFonts w:ascii="TimesNewRoman,Italic" w:hAnsi="TimesNewRoman,Italic"/>
          <w:szCs w:val="28"/>
          <w:lang w:val="en-US"/>
        </w:rPr>
        <w:t>nI</w:t>
      </w:r>
      <w:r w:rsidRPr="00B11778">
        <w:rPr>
          <w:rFonts w:ascii="TimesNewRoman,Italic" w:hAnsi="TimesNewRoman,Italic"/>
          <w:lang w:val="en-US"/>
        </w:rPr>
        <w:t>Bias</w:t>
      </w:r>
    </w:p>
    <w:p w:rsidR="00000000" w:rsidRPr="00B11778" w:rsidRDefault="00E5770A">
      <w:pPr>
        <w:autoSpaceDE w:val="0"/>
        <w:autoSpaceDN w:val="0"/>
        <w:adjustRightInd w:val="0"/>
        <w:rPr>
          <w:rFonts w:ascii="TimesNewRoman" w:hAnsi="TimesNewRoman"/>
          <w:lang w:val="en-US"/>
        </w:rPr>
      </w:pPr>
      <w:r w:rsidRPr="00B11778">
        <w:rPr>
          <w:rFonts w:ascii="TimesNewRoman,Italic" w:hAnsi="TimesNewRoman,Italic"/>
          <w:szCs w:val="28"/>
          <w:lang w:val="en-US"/>
        </w:rPr>
        <w:t>V</w:t>
      </w:r>
      <w:r w:rsidRPr="00B11778">
        <w:rPr>
          <w:rFonts w:ascii="TimesNewRoman,Italic" w:hAnsi="TimesNewRoman,Italic"/>
          <w:lang w:val="en-US"/>
        </w:rPr>
        <w:t>icm</w:t>
      </w:r>
      <w:r w:rsidRPr="00B11778">
        <w:rPr>
          <w:rFonts w:ascii="TimesNewRoman" w:hAnsi="TimesNewRoman"/>
          <w:szCs w:val="28"/>
          <w:lang w:val="en-US"/>
        </w:rPr>
        <w:t xml:space="preserve">(max) = </w:t>
      </w:r>
      <w:r w:rsidRPr="00B11778">
        <w:rPr>
          <w:rFonts w:ascii="TimesNewRoman,Italic" w:hAnsi="TimesNewRoman,Italic"/>
          <w:szCs w:val="28"/>
          <w:lang w:val="en-US"/>
        </w:rPr>
        <w:t>V</w:t>
      </w:r>
      <w:r w:rsidRPr="00B11778">
        <w:rPr>
          <w:rFonts w:ascii="TimesNewRoman,Italic" w:hAnsi="TimesNewRoman,Italic"/>
          <w:lang w:val="en-US"/>
        </w:rPr>
        <w:t xml:space="preserve">DD </w:t>
      </w:r>
      <w:r w:rsidRPr="00B11778">
        <w:rPr>
          <w:rFonts w:ascii="TimesNewRoman" w:hAnsi="TimesNewRoman"/>
          <w:szCs w:val="28"/>
          <w:lang w:val="en-US"/>
        </w:rPr>
        <w:t xml:space="preserve">- </w:t>
      </w:r>
      <w:r w:rsidRPr="00B11778">
        <w:rPr>
          <w:rFonts w:ascii="TimesNewRoman,Italic" w:hAnsi="TimesNewRoman,Italic"/>
          <w:szCs w:val="28"/>
          <w:lang w:val="en-US"/>
        </w:rPr>
        <w:t>V</w:t>
      </w:r>
      <w:r w:rsidRPr="00B11778">
        <w:rPr>
          <w:rFonts w:ascii="TimesNewRoman,Italic" w:hAnsi="TimesNewRoman,Italic"/>
          <w:lang w:val="en-US"/>
        </w:rPr>
        <w:t>SG</w:t>
      </w:r>
      <w:r w:rsidRPr="00B11778">
        <w:rPr>
          <w:rFonts w:ascii="TimesNewRoman" w:hAnsi="TimesNewRoman"/>
          <w:lang w:val="en-US"/>
        </w:rPr>
        <w:t xml:space="preserve">3 </w:t>
      </w:r>
      <w:r w:rsidRPr="00B11778">
        <w:rPr>
          <w:rFonts w:ascii="TimesNewRoman" w:hAnsi="TimesNewRoman"/>
          <w:szCs w:val="28"/>
          <w:lang w:val="en-US"/>
        </w:rPr>
        <w:t xml:space="preserve">+ </w:t>
      </w:r>
      <w:r w:rsidRPr="00B11778">
        <w:rPr>
          <w:rFonts w:ascii="TimesNewRoman,Italic" w:hAnsi="TimesNewRoman,Italic"/>
          <w:szCs w:val="28"/>
          <w:lang w:val="en-US"/>
        </w:rPr>
        <w:t>V</w:t>
      </w:r>
      <w:r w:rsidRPr="00B11778">
        <w:rPr>
          <w:rFonts w:ascii="TimesNewRoman,Italic" w:hAnsi="TimesNewRoman,Italic"/>
          <w:lang w:val="en-US"/>
        </w:rPr>
        <w:t>T</w:t>
      </w:r>
      <w:r w:rsidRPr="00B11778">
        <w:rPr>
          <w:rFonts w:ascii="TimesNewRoman" w:hAnsi="TimesNewRoman"/>
          <w:lang w:val="en-US"/>
        </w:rPr>
        <w:t>1</w:t>
      </w:r>
    </w:p>
    <w:p w:rsidR="00000000" w:rsidRPr="00B11778" w:rsidRDefault="00E5770A">
      <w:pPr>
        <w:autoSpaceDE w:val="0"/>
        <w:autoSpaceDN w:val="0"/>
        <w:adjustRightInd w:val="0"/>
        <w:rPr>
          <w:rFonts w:ascii="TimesNewRoman" w:hAnsi="TimesNewRoman"/>
          <w:lang w:val="en-US"/>
        </w:rPr>
      </w:pPr>
      <w:r w:rsidRPr="00B11778">
        <w:rPr>
          <w:rFonts w:ascii="TimesNewRoman,Italic" w:hAnsi="TimesNewRoman,Italic"/>
          <w:szCs w:val="28"/>
          <w:lang w:val="en-US"/>
        </w:rPr>
        <w:t>V</w:t>
      </w:r>
      <w:r w:rsidRPr="00B11778">
        <w:rPr>
          <w:rFonts w:ascii="TimesNewRoman,Italic" w:hAnsi="TimesNewRoman,Italic"/>
          <w:lang w:val="en-US"/>
        </w:rPr>
        <w:t>icm</w:t>
      </w:r>
      <w:r w:rsidRPr="00B11778">
        <w:rPr>
          <w:rFonts w:ascii="TimesNewRoman" w:hAnsi="TimesNewRoman"/>
          <w:szCs w:val="28"/>
          <w:lang w:val="en-US"/>
        </w:rPr>
        <w:t>(m</w:t>
      </w:r>
      <w:r w:rsidRPr="00B11778">
        <w:rPr>
          <w:rFonts w:ascii="TimesNewRoman" w:hAnsi="TimesNewRoman"/>
          <w:szCs w:val="28"/>
          <w:lang w:val="en-US"/>
        </w:rPr>
        <w:t xml:space="preserve">in) = </w:t>
      </w:r>
      <w:r w:rsidRPr="00B11778">
        <w:rPr>
          <w:rFonts w:ascii="TimesNewRoman,Italic" w:hAnsi="TimesNewRoman,Italic"/>
          <w:szCs w:val="28"/>
          <w:lang w:val="en-US"/>
        </w:rPr>
        <w:t>V</w:t>
      </w:r>
      <w:r w:rsidRPr="00B11778">
        <w:rPr>
          <w:rFonts w:ascii="TimesNewRoman,Italic" w:hAnsi="TimesNewRoman,Italic"/>
          <w:lang w:val="en-US"/>
        </w:rPr>
        <w:t xml:space="preserve">SS </w:t>
      </w:r>
      <w:r w:rsidRPr="00B11778">
        <w:rPr>
          <w:rFonts w:ascii="TimesNewRoman" w:hAnsi="TimesNewRoman"/>
          <w:szCs w:val="28"/>
          <w:lang w:val="en-US"/>
        </w:rPr>
        <w:t>+</w:t>
      </w:r>
      <w:r w:rsidRPr="00B11778">
        <w:rPr>
          <w:rFonts w:ascii="TimesNewRoman,Italic" w:hAnsi="TimesNewRoman,Italic"/>
          <w:szCs w:val="28"/>
          <w:lang w:val="en-US"/>
        </w:rPr>
        <w:t>V</w:t>
      </w:r>
      <w:r w:rsidRPr="00B11778">
        <w:rPr>
          <w:rFonts w:ascii="TimesNewRoman,Italic" w:hAnsi="TimesNewRoman,Italic"/>
          <w:lang w:val="en-US"/>
        </w:rPr>
        <w:t>DS</w:t>
      </w:r>
      <w:r w:rsidRPr="00B11778">
        <w:rPr>
          <w:rFonts w:ascii="TimesNewRoman" w:hAnsi="TimesNewRoman"/>
          <w:lang w:val="en-US"/>
        </w:rPr>
        <w:t>5</w:t>
      </w:r>
      <w:r w:rsidRPr="00B11778">
        <w:rPr>
          <w:rFonts w:ascii="TimesNewRoman" w:hAnsi="TimesNewRoman"/>
          <w:szCs w:val="28"/>
          <w:lang w:val="en-US"/>
        </w:rPr>
        <w:t xml:space="preserve">(sat) + </w:t>
      </w:r>
      <w:r w:rsidRPr="00B11778">
        <w:rPr>
          <w:rFonts w:ascii="TimesNewRoman,Italic" w:hAnsi="TimesNewRoman,Italic"/>
          <w:szCs w:val="28"/>
          <w:lang w:val="en-US"/>
        </w:rPr>
        <w:t>V</w:t>
      </w:r>
      <w:r w:rsidRPr="00B11778">
        <w:rPr>
          <w:rFonts w:ascii="TimesNewRoman,Italic" w:hAnsi="TimesNewRoman,Italic"/>
          <w:lang w:val="en-US"/>
        </w:rPr>
        <w:t>GS</w:t>
      </w:r>
      <w:r w:rsidRPr="00B11778">
        <w:rPr>
          <w:rFonts w:ascii="TimesNewRoman" w:hAnsi="TimesNewRoman"/>
          <w:lang w:val="en-US"/>
        </w:rPr>
        <w:t>1</w:t>
      </w:r>
    </w:p>
    <w:p w:rsidR="00000000" w:rsidRPr="00B11778" w:rsidRDefault="00E5770A">
      <w:pPr>
        <w:autoSpaceDE w:val="0"/>
        <w:autoSpaceDN w:val="0"/>
        <w:adjustRightInd w:val="0"/>
        <w:rPr>
          <w:rFonts w:ascii="TimesNewRoman" w:hAnsi="TimesNewRoman"/>
          <w:szCs w:val="28"/>
          <w:lang w:val="en-US"/>
        </w:rPr>
      </w:pPr>
      <w:r w:rsidRPr="00B11778">
        <w:rPr>
          <w:rFonts w:ascii="TimesNewRoman,Italic" w:hAnsi="TimesNewRoman,Italic"/>
          <w:szCs w:val="28"/>
          <w:lang w:val="en-US"/>
        </w:rPr>
        <w:t>V</w:t>
      </w:r>
      <w:r w:rsidRPr="00B11778">
        <w:rPr>
          <w:rFonts w:ascii="TimesNewRoman,Italic" w:hAnsi="TimesNewRoman,Italic"/>
          <w:lang w:val="en-US"/>
        </w:rPr>
        <w:t>out</w:t>
      </w:r>
      <w:r w:rsidRPr="00B11778">
        <w:rPr>
          <w:rFonts w:ascii="TimesNewRoman" w:hAnsi="TimesNewRoman"/>
          <w:szCs w:val="28"/>
          <w:lang w:val="en-US"/>
        </w:rPr>
        <w:t xml:space="preserve">(max) = </w:t>
      </w:r>
      <w:r w:rsidRPr="00B11778">
        <w:rPr>
          <w:rFonts w:ascii="TimesNewRoman,Italic" w:hAnsi="TimesNewRoman,Italic"/>
          <w:szCs w:val="28"/>
          <w:lang w:val="en-US"/>
        </w:rPr>
        <w:t>V</w:t>
      </w:r>
      <w:r w:rsidRPr="00B11778">
        <w:rPr>
          <w:rFonts w:ascii="TimesNewRoman,Italic" w:hAnsi="TimesNewRoman,Italic"/>
          <w:lang w:val="en-US"/>
        </w:rPr>
        <w:t xml:space="preserve">DD </w:t>
      </w:r>
      <w:r w:rsidRPr="00B11778">
        <w:rPr>
          <w:rFonts w:ascii="TimesNewRoman" w:hAnsi="TimesNewRoman"/>
          <w:szCs w:val="28"/>
          <w:lang w:val="en-US"/>
        </w:rPr>
        <w:t xml:space="preserve">- </w:t>
      </w:r>
      <w:r w:rsidRPr="00B11778">
        <w:rPr>
          <w:rFonts w:ascii="TimesNewRoman,Italic" w:hAnsi="TimesNewRoman,Italic"/>
          <w:szCs w:val="28"/>
          <w:lang w:val="en-US"/>
        </w:rPr>
        <w:t>V</w:t>
      </w:r>
      <w:r w:rsidRPr="00B11778">
        <w:rPr>
          <w:rFonts w:ascii="TimesNewRoman,Italic" w:hAnsi="TimesNewRoman,Italic"/>
          <w:lang w:val="en-US"/>
        </w:rPr>
        <w:t>SD</w:t>
      </w:r>
      <w:r w:rsidRPr="00B11778">
        <w:rPr>
          <w:rFonts w:ascii="TimesNewRoman" w:hAnsi="TimesNewRoman"/>
          <w:lang w:val="en-US"/>
        </w:rPr>
        <w:t>6</w:t>
      </w:r>
      <w:r w:rsidRPr="00B11778">
        <w:rPr>
          <w:rFonts w:ascii="TimesNewRoman" w:hAnsi="TimesNewRoman"/>
          <w:szCs w:val="28"/>
          <w:lang w:val="en-US"/>
        </w:rPr>
        <w:t>(sat)</w:t>
      </w:r>
    </w:p>
    <w:p w:rsidR="00000000" w:rsidRDefault="00E5770A">
      <w:pPr>
        <w:autoSpaceDE w:val="0"/>
        <w:autoSpaceDN w:val="0"/>
        <w:adjustRightInd w:val="0"/>
        <w:rPr>
          <w:rFonts w:ascii="TimesNewRoman,Italic" w:hAnsi="TimesNewRoman,Italic"/>
          <w:szCs w:val="20"/>
        </w:rPr>
      </w:pPr>
      <w:r>
        <w:rPr>
          <w:rFonts w:ascii="TimesNewRoman,Italic" w:hAnsi="TimesNewRoman,Italic"/>
          <w:szCs w:val="28"/>
        </w:rPr>
        <w:t>V</w:t>
      </w:r>
      <w:r>
        <w:rPr>
          <w:rFonts w:ascii="TimesNewRoman,Italic" w:hAnsi="TimesNewRoman,Italic"/>
        </w:rPr>
        <w:t>out</w:t>
      </w:r>
      <w:r>
        <w:rPr>
          <w:rFonts w:ascii="TimesNewRoman" w:hAnsi="TimesNewRoman"/>
          <w:szCs w:val="28"/>
        </w:rPr>
        <w:t xml:space="preserve">(min) = </w:t>
      </w:r>
      <w:r>
        <w:rPr>
          <w:rFonts w:ascii="TimesNewRoman,Italic" w:hAnsi="TimesNewRoman,Italic"/>
          <w:szCs w:val="28"/>
        </w:rPr>
        <w:t>V</w:t>
      </w:r>
      <w:r>
        <w:rPr>
          <w:rFonts w:ascii="TimesNewRoman,Italic" w:hAnsi="TimesNewRoman,Italic"/>
        </w:rPr>
        <w:t xml:space="preserve">SS </w:t>
      </w:r>
      <w:r>
        <w:rPr>
          <w:rFonts w:ascii="TimesNewRoman" w:hAnsi="TimesNewRoman"/>
          <w:szCs w:val="28"/>
        </w:rPr>
        <w:t xml:space="preserve">+ </w:t>
      </w:r>
      <w:r>
        <w:rPr>
          <w:rFonts w:ascii="TimesNewRoman,Italic" w:hAnsi="TimesNewRoman,Italic"/>
          <w:szCs w:val="28"/>
        </w:rPr>
        <w:t>V</w:t>
      </w:r>
      <w:r>
        <w:rPr>
          <w:rFonts w:ascii="TimesNewRoman,Italic" w:hAnsi="TimesNewRoman,Italic"/>
        </w:rPr>
        <w:t>DS</w:t>
      </w:r>
      <w:r>
        <w:rPr>
          <w:rFonts w:ascii="TimesNewRoman" w:hAnsi="TimesNewRoman"/>
        </w:rPr>
        <w:t>7</w:t>
      </w:r>
      <w:r>
        <w:rPr>
          <w:rFonts w:ascii="TimesNewRoman" w:hAnsi="TimesNewRoman"/>
          <w:szCs w:val="28"/>
        </w:rPr>
        <w:t>(sat)</w:t>
      </w:r>
    </w:p>
    <w:p w:rsidR="00000000" w:rsidRDefault="00E5770A"/>
    <w:p w:rsidR="00000000" w:rsidRDefault="00E5770A">
      <w:r>
        <w:t>/////////////////////////////////////////////////////////////////////////////////////////////////////////////////////////////////////</w:t>
      </w:r>
    </w:p>
    <w:p w:rsidR="00000000" w:rsidRDefault="00E5770A">
      <w:r>
        <w:t>/////////////////////////////////////</w:t>
      </w:r>
      <w:r>
        <w:t>////////////////////////////////////////////////////////////////////////////////////////////</w:t>
      </w:r>
    </w:p>
    <w:p w:rsidR="00000000" w:rsidRDefault="00E5770A"/>
    <w:p w:rsidR="00000000" w:rsidRDefault="00E5770A">
      <w:pPr>
        <w:pStyle w:val="NormalWeb"/>
        <w:spacing w:before="0" w:beforeAutospacing="0" w:after="0" w:afterAutospacing="0"/>
        <w:rPr>
          <w:b/>
          <w:bCs/>
          <w:caps/>
        </w:rPr>
      </w:pPr>
      <w:r>
        <w:rPr>
          <w:b/>
          <w:bCs/>
          <w:caps/>
        </w:rPr>
        <w:t>Schéma bloc d'un système bouclé</w:t>
      </w:r>
    </w:p>
    <w:p w:rsidR="00000000" w:rsidRDefault="00E5770A"/>
    <w:p w:rsidR="00000000" w:rsidRDefault="00E5770A">
      <w:r>
        <w:t>On peut représenter un système bouclé à une entrée et une sortie de la manière suivante :</w:t>
      </w:r>
    </w:p>
    <w:p w:rsidR="00000000" w:rsidRDefault="00D31A15">
      <w:pPr>
        <w:spacing w:before="100" w:beforeAutospacing="1" w:after="100" w:afterAutospacing="1"/>
        <w:jc w:val="center"/>
        <w:rPr>
          <w:sz w:val="32"/>
        </w:rPr>
      </w:pPr>
      <w:r>
        <w:rPr>
          <w:noProof/>
          <w:sz w:val="32"/>
        </w:rPr>
        <w:lastRenderedPageBreak/>
        <w:drawing>
          <wp:inline distT="0" distB="0" distL="0" distR="0">
            <wp:extent cx="3248025" cy="1562100"/>
            <wp:effectExtent l="0" t="0" r="9525" b="0"/>
            <wp:docPr id="70" name="Image 70" descr="Tutorial\systeme_bouc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utorial\systeme_boucle.GIF"/>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248025" cy="1562100"/>
                    </a:xfrm>
                    <a:prstGeom prst="rect">
                      <a:avLst/>
                    </a:prstGeom>
                    <a:noFill/>
                    <a:ln>
                      <a:noFill/>
                    </a:ln>
                  </pic:spPr>
                </pic:pic>
              </a:graphicData>
            </a:graphic>
          </wp:inline>
        </w:drawing>
      </w:r>
    </w:p>
    <w:p w:rsidR="00000000" w:rsidRDefault="00E5770A">
      <w:pPr>
        <w:spacing w:before="100" w:beforeAutospacing="1" w:after="100" w:afterAutospacing="1"/>
      </w:pPr>
    </w:p>
    <w:p w:rsidR="00000000" w:rsidRDefault="00E5770A">
      <w:pPr>
        <w:spacing w:before="100" w:beforeAutospacing="1" w:after="100" w:afterAutospacing="1"/>
      </w:pPr>
      <w:r>
        <w:t>Le signal est d'abord atténué en pas</w:t>
      </w:r>
      <w:r>
        <w:t xml:space="preserve">sant dans le bloc de fonction de transfert </w:t>
      </w:r>
      <w:r>
        <w:sym w:font="Symbol" w:char="F061"/>
      </w:r>
      <w:r>
        <w:t xml:space="preserve"> (qui dans beaucoup de cas est égale à l'unité : on peut alors supprimer ce bloc), et arrive ensuite dans un mélangeur différentiel. </w:t>
      </w:r>
    </w:p>
    <w:p w:rsidR="00000000" w:rsidRDefault="00E5770A">
      <w:pPr>
        <w:pStyle w:val="NormalWeb"/>
      </w:pPr>
      <w:r>
        <w:t>Dans ce mélangeur, une fraction du signal de sortie est soustraite du signal d</w:t>
      </w:r>
      <w:r>
        <w:t xml:space="preserve">'entrée atténué. Le tout est multiplié par la fonction de transfert du bloc A. On obtient l'équation suivante : </w:t>
      </w:r>
    </w:p>
    <w:p w:rsidR="00000000" w:rsidRDefault="00E5770A">
      <w:pPr>
        <w:jc w:val="center"/>
      </w:pPr>
      <w:r>
        <w:rPr>
          <w:position w:val="-10"/>
        </w:rPr>
        <w:object w:dxaOrig="1540" w:dyaOrig="340">
          <v:shape id="_x0000_i1081" type="#_x0000_t75" style="width:77.25pt;height:17.25pt" o:ole="">
            <v:imagedata r:id="rId131" o:title=""/>
          </v:shape>
          <o:OLEObject Type="Embed" ProgID="Equation.3" ShapeID="_x0000_i1081" DrawAspect="Content" ObjectID="_1376765892" r:id="rId132"/>
        </w:object>
      </w:r>
    </w:p>
    <w:p w:rsidR="00000000" w:rsidRDefault="00E5770A"/>
    <w:p w:rsidR="00000000" w:rsidRDefault="00E5770A">
      <w:r>
        <w:t>On peut en tirer le rapport H=S/E, qui est la fonction de transfert du système bouclé :</w:t>
      </w:r>
    </w:p>
    <w:p w:rsidR="00000000" w:rsidRDefault="00E5770A"/>
    <w:p w:rsidR="00000000" w:rsidRDefault="00E5770A">
      <w:pPr>
        <w:jc w:val="center"/>
      </w:pPr>
      <w:r>
        <w:rPr>
          <w:position w:val="-20"/>
        </w:rPr>
        <w:object w:dxaOrig="1600" w:dyaOrig="520">
          <v:shape id="_x0000_i1082" type="#_x0000_t75" style="width:80.25pt;height:26.25pt" o:ole="">
            <v:imagedata r:id="rId133" o:title=""/>
          </v:shape>
          <o:OLEObject Type="Embed" ProgID="Equation.3" ShapeID="_x0000_i1082" DrawAspect="Content" ObjectID="_1376765893" r:id="rId134"/>
        </w:object>
      </w:r>
    </w:p>
    <w:p w:rsidR="00000000" w:rsidRDefault="00E5770A"/>
    <w:p w:rsidR="00000000" w:rsidRDefault="00E5770A">
      <w:r>
        <w:t>Le p</w:t>
      </w:r>
      <w:r>
        <w:t xml:space="preserve">roduit AB est le </w:t>
      </w:r>
      <w:r>
        <w:rPr>
          <w:rStyle w:val="lev"/>
        </w:rPr>
        <w:t>gain de boucle</w:t>
      </w:r>
      <w:r>
        <w:t xml:space="preserve"> du système. Dans un système bouclé, on souhaite qu'il soit le plus grand possible de manière à ce que H dépende très peu de A. En effet, si AB&gt;&gt;1, on peut écrire :</w:t>
      </w:r>
    </w:p>
    <w:p w:rsidR="00000000" w:rsidRDefault="00E5770A">
      <w:pPr>
        <w:pStyle w:val="NormalWeb"/>
        <w:spacing w:before="0" w:beforeAutospacing="0" w:after="0" w:afterAutospacing="0"/>
        <w:jc w:val="center"/>
      </w:pPr>
      <w:r>
        <w:rPr>
          <w:position w:val="-20"/>
        </w:rPr>
        <w:object w:dxaOrig="980" w:dyaOrig="520">
          <v:shape id="_x0000_i1083" type="#_x0000_t75" style="width:48.75pt;height:26.25pt" o:ole="">
            <v:imagedata r:id="rId135" o:title=""/>
          </v:shape>
          <o:OLEObject Type="Embed" ProgID="Equation.3" ShapeID="_x0000_i1083" DrawAspect="Content" ObjectID="_1376765894" r:id="rId136"/>
        </w:object>
      </w:r>
    </w:p>
    <w:p w:rsidR="00000000" w:rsidRDefault="00E5770A">
      <w:pPr>
        <w:pStyle w:val="NormalWeb"/>
      </w:pPr>
      <w:r>
        <w:t xml:space="preserve">Si </w:t>
      </w:r>
      <w:r w:rsidR="00D31A15">
        <w:rPr>
          <w:noProof/>
        </w:rPr>
        <w:drawing>
          <wp:inline distT="0" distB="0" distL="0" distR="0">
            <wp:extent cx="95250" cy="76200"/>
            <wp:effectExtent l="0" t="0" r="0" b="0"/>
            <wp:docPr id="74" name="Image 74" descr="http://courelectr.free.fr/BASE/ICON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courelectr.free.fr/BASE/ICONES/ALPHA.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t>et B sont bien maîtrisés (ce sont la plupart du temps des réseaux constitués de composants passifs de précision correcte), la fonction de transfert H ne dépendra quasiment plus de la fonction de trans</w:t>
      </w:r>
      <w:r>
        <w:t xml:space="preserve">fert A, qui pourra être assez imprécise, pourvu que sa valeur soit élevée. On réalise un asservissement de la sortie à l'entrée au facteur </w:t>
      </w:r>
      <w:r>
        <w:sym w:font="Symbol" w:char="F061"/>
      </w:r>
      <w:r>
        <w:t xml:space="preserve">/B près. </w: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p>
    <w:p w:rsidR="00000000" w:rsidRDefault="00E5770A">
      <w:pPr>
        <w:pStyle w:val="Titre2"/>
        <w:autoSpaceDE/>
        <w:autoSpaceDN/>
        <w:adjustRightInd/>
        <w:rPr>
          <w:szCs w:val="24"/>
        </w:rPr>
      </w:pPr>
      <w:r>
        <w:rPr>
          <w:szCs w:val="24"/>
        </w:rPr>
        <w:t>RÉPONSE EN FRÉQUENCE D'UN AOP  -&gt;&gt;&gt; STABILITÉ</w:t>
      </w:r>
    </w:p>
    <w:p w:rsidR="00000000" w:rsidRDefault="00E5770A"/>
    <w:p w:rsidR="00000000" w:rsidRDefault="00E5770A">
      <w:r>
        <w:t>L'amplificateur réel n'a pas un gain différentiel infini</w:t>
      </w:r>
      <w:r>
        <w:t>, de plus celui-ci varie avec la fréquence. Comme l'amplificateur est utilisé en système bouclé, sa réponse en fréquence a un impact fondamental sur la stabilité du montage, qui va aussi dépendre de la valeur de la fonction de transfert de la boucle de ret</w:t>
      </w:r>
      <w:r>
        <w:t xml:space="preserve">our. </w:t>
      </w:r>
    </w:p>
    <w:p w:rsidR="00000000" w:rsidRDefault="00E5770A">
      <w:r>
        <w:t>Dans tous les cas, il est nécessaire de procéder à l’étude de la fonction de transfert harmonique afin de savoir quelle est la condition de stabilité d'un ampli bouclé, et étudier l'impact de ces considérations sur le montage.</w:t>
      </w:r>
    </w:p>
    <w:p w:rsidR="00000000" w:rsidRDefault="00E5770A">
      <w:r>
        <w:t xml:space="preserve">Il s’agit de l’une des </w:t>
      </w:r>
      <w:r>
        <w:t xml:space="preserve">plus grosses imperfections de l'amplificateur opérationnel. </w:t>
      </w:r>
    </w:p>
    <w:p w:rsidR="00000000" w:rsidRDefault="00E5770A"/>
    <w:p w:rsidR="00000000" w:rsidRDefault="00E5770A">
      <w:pPr>
        <w:pStyle w:val="Titre2"/>
        <w:autoSpaceDE/>
        <w:autoSpaceDN/>
        <w:adjustRightInd/>
        <w:rPr>
          <w:caps/>
          <w:szCs w:val="24"/>
        </w:rPr>
      </w:pPr>
      <w:r>
        <w:rPr>
          <w:caps/>
          <w:szCs w:val="24"/>
        </w:rPr>
        <w:t>Ordre d'un système </w:t>
      </w:r>
    </w:p>
    <w:p w:rsidR="00000000" w:rsidRDefault="00E5770A"/>
    <w:p w:rsidR="00000000" w:rsidRDefault="00E5770A">
      <w:r>
        <w:t>L'ordre d'un système est déterminé par le nombre de pôles de sa fonction de transfert (les valeurs de la fréquence qui annulent le dénominateur).</w:t>
      </w:r>
    </w:p>
    <w:p w:rsidR="00000000" w:rsidRDefault="00E5770A">
      <w:r>
        <w:t>Ces pôles peuvent être réel</w:t>
      </w:r>
      <w:r>
        <w:t>s ou imaginaires, et ainsi, l'ordre du système est donné par le degré du polynôme en f (ou w ce qui revient au même) qui forme le dénominateur de la fonction de transfert.</w:t>
      </w:r>
    </w:p>
    <w:p w:rsidR="00000000" w:rsidRDefault="00E5770A"/>
    <w:p w:rsidR="00000000" w:rsidRDefault="00E5770A">
      <w:r>
        <w:t>Le tracé asymptotique du gain dans le plan de BODE va être fonction de l'ordre du s</w:t>
      </w:r>
      <w:r>
        <w:t xml:space="preserve">ystème : </w:t>
      </w:r>
    </w:p>
    <w:p w:rsidR="00000000" w:rsidRDefault="00E5770A">
      <w:r>
        <w:t>un système d'ordre 1 aura une pente de -20dB/décade au-delà de la fréquence de cassure déterminée par son pôle, un système d'ordre 2 une pente de -40dB/décade... etc.</w:t>
      </w:r>
    </w:p>
    <w:p w:rsidR="00000000" w:rsidRDefault="00E5770A">
      <w:r>
        <w:t>Ainsi chaque pôle supplémentaire augmente la pente de -20dB/décade.</w:t>
      </w:r>
    </w:p>
    <w:p w:rsidR="00000000" w:rsidRDefault="00E5770A"/>
    <w:p w:rsidR="00000000" w:rsidRDefault="00E5770A">
      <w:r>
        <w:t>Parallèlem</w:t>
      </w:r>
      <w:r>
        <w:t>ent au gain, la phase diminue de -90° à chaque pôle. Les -180° fatidiques sont atteints asymptotiquement pour l'ordre 2.</w:t>
      </w:r>
    </w:p>
    <w:p w:rsidR="00000000" w:rsidRDefault="00E5770A"/>
    <w:p w:rsidR="00000000" w:rsidRDefault="00E5770A"/>
    <w:p w:rsidR="00000000" w:rsidRDefault="00E5770A">
      <w:pPr>
        <w:rPr>
          <w:u w:val="single"/>
        </w:rPr>
      </w:pPr>
      <w:r>
        <w:rPr>
          <w:u w:val="single"/>
        </w:rPr>
        <w:t>Exemple :</w:t>
      </w:r>
    </w:p>
    <w:p w:rsidR="00000000" w:rsidRDefault="00E5770A"/>
    <w:p w:rsidR="00000000" w:rsidRDefault="00E5770A">
      <w:r>
        <w:t xml:space="preserve">Voici une fonction de transfert qui possède deux pôles (10Hz et 10kHz) </w:t>
      </w:r>
    </w:p>
    <w:p w:rsidR="00000000" w:rsidRDefault="00E5770A"/>
    <w:p w:rsidR="00000000" w:rsidRDefault="00E5770A">
      <w:pPr>
        <w:jc w:val="center"/>
      </w:pPr>
      <w:r>
        <w:rPr>
          <w:position w:val="-44"/>
        </w:rPr>
        <w:object w:dxaOrig="2360" w:dyaOrig="760">
          <v:shape id="_x0000_i1084" type="#_x0000_t75" style="width:117.75pt;height:38.25pt" o:ole="">
            <v:imagedata r:id="rId138" o:title=""/>
          </v:shape>
          <o:OLEObject Type="Embed" ProgID="Equation.3" ShapeID="_x0000_i1084" DrawAspect="Content" ObjectID="_1376765895" r:id="rId139"/>
        </w:object>
      </w:r>
    </w:p>
    <w:p w:rsidR="00000000" w:rsidRDefault="00E5770A"/>
    <w:p w:rsidR="00000000" w:rsidRDefault="00E5770A">
      <w:r>
        <w:t>Sur ce graphique, on a f</w:t>
      </w:r>
      <w:r>
        <w:t xml:space="preserve">ait un tracé asymptotique du gain, qui met bien en évidence les pôles (fréquences de cassures) et les pentes de décroissance du gain. </w:t>
      </w:r>
    </w:p>
    <w:p w:rsidR="00000000" w:rsidRDefault="00E5770A">
      <w:r>
        <w:t xml:space="preserve">Jusqu'à 1kHz environ, la phase varie comme pour un système du premier ordre (asymptote </w:t>
      </w:r>
    </w:p>
    <w:p w:rsidR="00000000" w:rsidRDefault="00E5770A">
      <w:r>
        <w:t>à -90°), et ensuite, à cause du d</w:t>
      </w:r>
      <w:r>
        <w:t xml:space="preserve">euxième pôle, elle tombe à -180° (valeur asymptotique qui ne sera théoriquement jamais atteinte). </w:t>
      </w:r>
    </w:p>
    <w:p w:rsidR="00000000" w:rsidRDefault="00E5770A"/>
    <w:p w:rsidR="00000000" w:rsidRDefault="00D31A15">
      <w:pPr>
        <w:jc w:val="center"/>
      </w:pPr>
      <w:r>
        <w:rPr>
          <w:noProof/>
        </w:rPr>
        <w:drawing>
          <wp:inline distT="0" distB="0" distL="0" distR="0">
            <wp:extent cx="3419475" cy="2466975"/>
            <wp:effectExtent l="0" t="0" r="9525" b="9525"/>
            <wp:docPr id="76" name="Image 76" descr="Tutorial\exemple_b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Tutorial\exemple_bode.gif"/>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419475" cy="2466975"/>
                    </a:xfrm>
                    <a:prstGeom prst="rect">
                      <a:avLst/>
                    </a:prstGeom>
                    <a:noFill/>
                    <a:ln>
                      <a:noFill/>
                    </a:ln>
                  </pic:spPr>
                </pic:pic>
              </a:graphicData>
            </a:graphic>
          </wp:inline>
        </w:drawing>
      </w:r>
    </w:p>
    <w:p w:rsidR="00000000" w:rsidRDefault="00E5770A"/>
    <w:p w:rsidR="00000000" w:rsidRDefault="00E5770A">
      <w:r>
        <w:t>Un système du premier ordre sera toujours stable (phase mini de -90°), et les ennuis vont commencer dès le deuxième ordre (dépassements, oscillations amo</w:t>
      </w:r>
      <w:r>
        <w:t xml:space="preserve">rties...). Il faut un troisième pôle pour arriver aux conditions d'oscillations, mais dans les amplificateurs opérationnels, on </w:t>
      </w:r>
      <w:r>
        <w:lastRenderedPageBreak/>
        <w:t xml:space="preserve">trouve toujours ce pôle supplémentaire, soit en interne, soit dans les composants externes (ou bien parasites). </w:t>
      </w:r>
    </w:p>
    <w:p w:rsidR="00000000" w:rsidRDefault="00E5770A">
      <w:r>
        <w:t>Ce troisième pô</w:t>
      </w:r>
      <w:r>
        <w:t xml:space="preserve">le, même placé assez loin du deuxième, abaissera suffisamment la phase pour que les conditions d'oscillation soient réunies. </w:t>
      </w:r>
    </w:p>
    <w:p w:rsidR="00000000" w:rsidRDefault="00E5770A"/>
    <w:p w:rsidR="00000000" w:rsidRDefault="00E5770A">
      <w:pPr>
        <w:pStyle w:val="Titre2"/>
        <w:autoSpaceDE/>
        <w:autoSpaceDN/>
        <w:adjustRightInd/>
        <w:rPr>
          <w:caps/>
          <w:szCs w:val="24"/>
        </w:rPr>
      </w:pPr>
      <w:r>
        <w:rPr>
          <w:caps/>
          <w:szCs w:val="24"/>
        </w:rPr>
        <w:t>Condition de Barkhausen </w:t>
      </w:r>
    </w:p>
    <w:p w:rsidR="00000000" w:rsidRDefault="00E5770A"/>
    <w:p w:rsidR="00000000" w:rsidRDefault="00E5770A">
      <w:r>
        <w:t xml:space="preserve">Si on regarde l'expression,  </w:t>
      </w:r>
      <w:r>
        <w:tab/>
      </w:r>
      <w:r>
        <w:rPr>
          <w:position w:val="-20"/>
        </w:rPr>
        <w:object w:dxaOrig="1340" w:dyaOrig="520">
          <v:shape id="_x0000_i1085" type="#_x0000_t75" style="width:66.75pt;height:26.25pt" o:ole="">
            <v:imagedata r:id="rId141" o:title=""/>
          </v:shape>
          <o:OLEObject Type="Embed" ProgID="Equation.3" ShapeID="_x0000_i1085" DrawAspect="Content" ObjectID="_1376765896" r:id="rId142"/>
        </w:object>
      </w:r>
    </w:p>
    <w:p w:rsidR="00000000" w:rsidRDefault="00E5770A"/>
    <w:p w:rsidR="00000000" w:rsidRDefault="00E5770A"/>
    <w:p w:rsidR="00000000" w:rsidRDefault="00E5770A">
      <w:r>
        <w:t>on voit que le produit AB peut être négatif, et</w:t>
      </w:r>
      <w:r>
        <w:t xml:space="preserve"> notamment prendre la valeur -1 (le module du gain vaut 1 et le déphasage est de -180°). </w:t>
      </w:r>
    </w:p>
    <w:p w:rsidR="00000000" w:rsidRDefault="00E5770A">
      <w:r>
        <w:t>Dans ce cas particulier, le dénominateur s'annule : il n'y a plus besoin de signal en entrée pour qu'il existe un signal en sortie. Nous avons réalisé un oscillateur.</w:t>
      </w:r>
    </w:p>
    <w:p w:rsidR="00000000" w:rsidRDefault="00E5770A"/>
    <w:p w:rsidR="00000000" w:rsidRDefault="00E5770A">
      <w:pPr>
        <w:rPr>
          <w:b/>
          <w:bCs/>
          <w:caps/>
        </w:rPr>
      </w:pPr>
      <w:r>
        <w:rPr>
          <w:b/>
          <w:bCs/>
          <w:caps/>
        </w:rPr>
        <w:t>Réponse en transitoires </w:t>
      </w:r>
    </w:p>
    <w:p w:rsidR="00000000" w:rsidRDefault="00E5770A"/>
    <w:p w:rsidR="00000000" w:rsidRDefault="00E5770A">
      <w:r>
        <w:t xml:space="preserve">Si dans certains cas, le fonctionnement en oscillateur du système bouclé est voulu, il sera indésirable la plupart du temps. Un système ne passera pas </w:t>
      </w:r>
      <w:r>
        <w:rPr>
          <w:b/>
          <w:bCs/>
        </w:rPr>
        <w:t>ex-abrupto</w:t>
      </w:r>
      <w:r>
        <w:t xml:space="preserve"> de l'état stable aux conditions d'oscillation de </w:t>
      </w:r>
      <w:r>
        <w:rPr>
          <w:caps/>
        </w:rPr>
        <w:t>Barkhausen</w:t>
      </w:r>
      <w:r>
        <w:t>. Le ph</w:t>
      </w:r>
      <w:r>
        <w:t>énomène sera progressif, et, sur des transitoires marqués (ex : échelon de tension), le signal de sortie présentera un dépassement (overshoot) de plus en plus important, accompagné d'oscillations de moins en moins amorties au fur et à mesure que l'on va se</w:t>
      </w:r>
      <w:r>
        <w:t xml:space="preserve"> rapprocher de la condition d’oscillation. </w:t>
      </w:r>
    </w:p>
    <w:p w:rsidR="00000000" w:rsidRDefault="00E5770A"/>
    <w:p w:rsidR="00000000" w:rsidRDefault="00E5770A">
      <w:r>
        <w:t>Ces dépassements et oscillations vont beaucoup perturber le fonctionnement de l'amplificateur, et modifier de façon substantielle le signal à amplifier.</w:t>
      </w:r>
    </w:p>
    <w:p w:rsidR="00000000" w:rsidRDefault="00E5770A">
      <w:r>
        <w:t> </w:t>
      </w:r>
    </w:p>
    <w:p w:rsidR="00000000" w:rsidRDefault="00E5770A">
      <w:r>
        <w:t>La figure illustre ce propos : elle représente la répons</w:t>
      </w:r>
      <w:r>
        <w:t xml:space="preserve">e indicielle (réponse à un échelon unité de tension) de trois systèmes bouclés dont les marges de phase sont respectivement de 18, 39 et 51° (par rapport aux 180° de l'oscillateur). Plus la marge de phase diminue, plus les oscillations et les dépassements </w:t>
      </w:r>
      <w:r>
        <w:t xml:space="preserve">sont forts (60% de dépassement pour une marge de 18°). </w:t>
      </w:r>
    </w:p>
    <w:p w:rsidR="00000000" w:rsidRDefault="00E5770A"/>
    <w:p w:rsidR="00000000" w:rsidRDefault="00D31A15">
      <w:pPr>
        <w:jc w:val="center"/>
      </w:pPr>
      <w:r>
        <w:rPr>
          <w:noProof/>
        </w:rPr>
        <w:drawing>
          <wp:inline distT="0" distB="0" distL="0" distR="0">
            <wp:extent cx="3667125" cy="2676525"/>
            <wp:effectExtent l="0" t="0" r="9525" b="9525"/>
            <wp:docPr id="78" name="Image 78" descr="Tutorial\reponse_indici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utorial\reponse_indicielle.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667125" cy="2676525"/>
                    </a:xfrm>
                    <a:prstGeom prst="rect">
                      <a:avLst/>
                    </a:prstGeom>
                    <a:noFill/>
                    <a:ln>
                      <a:noFill/>
                    </a:ln>
                  </pic:spPr>
                </pic:pic>
              </a:graphicData>
            </a:graphic>
          </wp:inline>
        </w:drawing>
      </w:r>
    </w:p>
    <w:p w:rsidR="00000000" w:rsidRDefault="00E5770A"/>
    <w:p w:rsidR="00000000" w:rsidRDefault="00E5770A">
      <w:r>
        <w:lastRenderedPageBreak/>
        <w:t xml:space="preserve">On y voit aussi que même pour une marge correcte du point de vue critère de stabilité </w:t>
      </w:r>
      <w:r>
        <w:br/>
        <w:t xml:space="preserve">(soit &gt;45°), on a un léger dépassement (mais très peu d'oscillations). </w:t>
      </w:r>
    </w:p>
    <w:p w:rsidR="00000000" w:rsidRDefault="00E5770A"/>
    <w:p w:rsidR="00000000" w:rsidRDefault="00E5770A">
      <w:r>
        <w:t xml:space="preserve">Le processus d'instabilité est donc </w:t>
      </w:r>
      <w:r>
        <w:t xml:space="preserve">progressif, et augmente au fur et à mesure qu'on se rapproche de la limite d'oscillation. </w:t>
      </w:r>
    </w:p>
    <w:p w:rsidR="00000000" w:rsidRDefault="00E5770A"/>
    <w:p w:rsidR="00000000" w:rsidRDefault="00E5770A">
      <w:pPr>
        <w:pStyle w:val="Titre2"/>
        <w:autoSpaceDE/>
        <w:autoSpaceDN/>
        <w:adjustRightInd/>
        <w:rPr>
          <w:caps/>
          <w:szCs w:val="24"/>
        </w:rPr>
      </w:pPr>
      <w:r>
        <w:rPr>
          <w:caps/>
          <w:szCs w:val="24"/>
        </w:rPr>
        <w:t>Critères de stabilité </w:t>
      </w:r>
    </w:p>
    <w:p w:rsidR="00000000" w:rsidRDefault="00E5770A"/>
    <w:p w:rsidR="00000000" w:rsidRDefault="00E5770A">
      <w:r>
        <w:t>En pratique, l'étude de la stabilité va se résumer (dans notre cas : ne généralisons pas à tous les systèmes !) à l'analyse du produit AB (l</w:t>
      </w:r>
      <w:r>
        <w:t>e gain de boucle). Deux méthodes simples vont consister à regarder la phase ou la pente de la courbe de gain pour un module du gain égal à 1.</w:t>
      </w:r>
    </w:p>
    <w:p w:rsidR="00000000" w:rsidRDefault="00E5770A"/>
    <w:p w:rsidR="00000000" w:rsidRDefault="00E5770A">
      <w:pPr>
        <w:numPr>
          <w:ilvl w:val="0"/>
          <w:numId w:val="7"/>
        </w:numPr>
      </w:pPr>
      <w:r>
        <w:t>Marge de phase</w:t>
      </w:r>
      <w:r>
        <w:br/>
      </w:r>
      <w:r>
        <w:br/>
        <w:t xml:space="preserve">Le critère généralement retenu par les automaticiens pour que le système soit déclaré stable est </w:t>
      </w:r>
      <w:r>
        <w:t>que la phase ne doit pas être inférieure à -135° pour un module |AB|=1 . Il reste une marge de 45° pour atteindre les 180° fatidiques (oscillateur). On dit que la marge de phase est de 45° .</w:t>
      </w:r>
      <w:r>
        <w:br/>
      </w:r>
    </w:p>
    <w:p w:rsidR="00000000" w:rsidRDefault="00E5770A">
      <w:pPr>
        <w:numPr>
          <w:ilvl w:val="0"/>
          <w:numId w:val="7"/>
        </w:numPr>
      </w:pPr>
      <w:r>
        <w:t>Pente de la courbe de gain.</w:t>
      </w:r>
      <w:r>
        <w:br/>
      </w:r>
      <w:r>
        <w:br/>
        <w:t>Un critère très simple de stabilité</w:t>
      </w:r>
      <w:r>
        <w:t xml:space="preserve"> sera le suivant : le diagramme asymptotique du produit AB devra croiser l'axe 0dB avec une pente maximum de -20dB/décade . Toute pente supérieure dénotera un système instable.</w:t>
      </w:r>
    </w:p>
    <w:p w:rsidR="00000000" w:rsidRDefault="00E5770A"/>
    <w:p w:rsidR="00000000" w:rsidRDefault="00E5770A">
      <w:pPr>
        <w:pStyle w:val="Titre2"/>
        <w:autoSpaceDE/>
        <w:autoSpaceDN/>
        <w:adjustRightInd/>
        <w:rPr>
          <w:caps/>
          <w:szCs w:val="24"/>
        </w:rPr>
      </w:pPr>
      <w:r>
        <w:rPr>
          <w:caps/>
          <w:szCs w:val="24"/>
        </w:rPr>
        <w:t>Choix du critère de stabilité</w:t>
      </w:r>
    </w:p>
    <w:p w:rsidR="00000000" w:rsidRDefault="00E5770A"/>
    <w:p w:rsidR="00000000" w:rsidRDefault="00E5770A">
      <w:r>
        <w:t>Il convient de noter que le critère de la pente</w:t>
      </w:r>
      <w:r>
        <w:t xml:space="preserve"> est très facile à mettre en œuvre, car le seul tracé asymptotique est nécessaire, et que ce tracé nécessite peu de calculs (uniquement les fréquences de cassure des divers pôles et zéros de la fonction de transfert). </w:t>
      </w:r>
    </w:p>
    <w:p w:rsidR="00000000" w:rsidRDefault="00E5770A">
      <w:r>
        <w:t>Dans le cas de compensation de plusie</w:t>
      </w:r>
      <w:r>
        <w:t>urs pôles par plusieurs réseaux de compensation, il se peut que ce critère soit insuffisamment précis : on l'utilisera pour "dégrossir" le problème et mettre en place les réseaux de compensation adéquats, et on optimisera ces réseaux en appliquant le critè</w:t>
      </w:r>
      <w:r>
        <w:t xml:space="preserve">re de marge de phase, plus précis. </w:t>
      </w:r>
    </w:p>
    <w:p w:rsidR="00000000" w:rsidRDefault="00E5770A"/>
    <w:p w:rsidR="00000000" w:rsidRDefault="00E5770A">
      <w:r>
        <w:t>Pour un système compliqué, le tracé précis de la phase nécessite un calcul complet, qui peut vite se révéler laborieux à la main : un logiciel de tracé de courbes travaillant en complexes est quasiment nécessaire.</w:t>
      </w:r>
    </w:p>
    <w:p w:rsidR="00000000" w:rsidRDefault="00E5770A"/>
    <w:p w:rsidR="00000000" w:rsidRDefault="00E5770A">
      <w:pPr>
        <w:rPr>
          <w:b/>
          <w:bCs/>
        </w:rPr>
      </w:pPr>
      <w:r>
        <w:rPr>
          <w:b/>
          <w:bCs/>
        </w:rPr>
        <w:t>AMPL</w:t>
      </w:r>
      <w:r>
        <w:rPr>
          <w:b/>
          <w:bCs/>
        </w:rPr>
        <w:t>IFICATEUR BOUCLÉ  -&gt;&gt;&gt;  PRODUIT GAIN-BANDE.</w:t>
      </w:r>
    </w:p>
    <w:p w:rsidR="00000000" w:rsidRDefault="00E5770A"/>
    <w:p w:rsidR="00000000" w:rsidRDefault="00E5770A">
      <w:r>
        <w:t xml:space="preserve">Lorsqu'on boucle un ampli non inverseur avec un réseau de résistances, tant que le gain de boucle AB est élevé (soit à basse fréquence), le gain du système bouclé va tendre vers 1/B.  </w:t>
      </w:r>
    </w:p>
    <w:p w:rsidR="00000000" w:rsidRDefault="00E5770A">
      <w:r>
        <w:t>Mais pour les hautes fréqu</w:t>
      </w:r>
      <w:r>
        <w:t xml:space="preserve">ences, le gain de boucle va diminuer, pour devenir égal, puis inférieur à la valeur 1/B. Dans ces conditions, la courbe de réponse en fréquence du système bouclé va tendre asymptotiquement vers celle de l'amplificateur. </w:t>
      </w:r>
    </w:p>
    <w:p w:rsidR="00000000" w:rsidRDefault="00D31A15">
      <w:pPr>
        <w:jc w:val="center"/>
      </w:pPr>
      <w:r>
        <w:rPr>
          <w:noProof/>
        </w:rPr>
        <w:lastRenderedPageBreak/>
        <w:drawing>
          <wp:inline distT="0" distB="0" distL="0" distR="0">
            <wp:extent cx="3419475" cy="2466975"/>
            <wp:effectExtent l="0" t="0" r="9525" b="9525"/>
            <wp:docPr id="79" name="Image 79" descr="Tutorial\produit_gain_ban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Tutorial\produit_gain_bande.gif"/>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419475" cy="2466975"/>
                    </a:xfrm>
                    <a:prstGeom prst="rect">
                      <a:avLst/>
                    </a:prstGeom>
                    <a:noFill/>
                    <a:ln>
                      <a:noFill/>
                    </a:ln>
                  </pic:spPr>
                </pic:pic>
              </a:graphicData>
            </a:graphic>
          </wp:inline>
        </w:drawing>
      </w:r>
    </w:p>
    <w:p w:rsidR="00000000" w:rsidRDefault="00E5770A"/>
    <w:p w:rsidR="00000000" w:rsidRDefault="00E5770A">
      <w:r>
        <w:t>La figure ci-dessus donne le rés</w:t>
      </w:r>
      <w:r>
        <w:t xml:space="preserve">ultat obtenu avec un ampli du type µA741 (première cassure à 10Hz, deuxième à 1MHz, gain statique de 100dB). </w:t>
      </w:r>
    </w:p>
    <w:p w:rsidR="00000000" w:rsidRDefault="00E5770A"/>
    <w:p w:rsidR="00000000" w:rsidRDefault="00E5770A">
      <w:r>
        <w:t>Si on observe cette figure, on remarque que le produit du gain par la bande passante à -3dB est constant, et égal ici à 1MHz, soit la fréquence p</w:t>
      </w:r>
      <w:r>
        <w:t xml:space="preserve">our laquelle le gain en boucle ouverte </w:t>
      </w:r>
    </w:p>
    <w:p w:rsidR="00000000" w:rsidRDefault="00E5770A">
      <w:r>
        <w:t xml:space="preserve">vaut 1 (c’est à dire un gain de 0dB). </w:t>
      </w:r>
    </w:p>
    <w:p w:rsidR="00000000" w:rsidRDefault="00E5770A"/>
    <w:p w:rsidR="00000000" w:rsidRDefault="00E5770A">
      <w:r>
        <w:t xml:space="preserve">Ce produit est une caractéristique importante de l'amplificateur pour caractériser ses performances en fréquence. </w:t>
      </w:r>
    </w:p>
    <w:p w:rsidR="00000000" w:rsidRDefault="00E5770A"/>
    <w:p w:rsidR="00000000" w:rsidRDefault="00E5770A">
      <w:r>
        <w:t>Ex : 1MHz pour le µA741, 3MHz pour le TL081, 15MHz pour le L</w:t>
      </w:r>
      <w:r>
        <w:t xml:space="preserve">M318... </w:t>
      </w:r>
    </w:p>
    <w:p w:rsidR="00000000" w:rsidRDefault="00E5770A"/>
    <w:p w:rsidR="00000000" w:rsidRDefault="00E5770A">
      <w:pPr>
        <w:pStyle w:val="Titre2"/>
        <w:autoSpaceDE/>
        <w:autoSpaceDN/>
        <w:adjustRightInd/>
        <w:rPr>
          <w:szCs w:val="24"/>
        </w:rPr>
      </w:pPr>
      <w:r>
        <w:rPr>
          <w:szCs w:val="24"/>
        </w:rPr>
        <w:t>COMPENSATION EN FRÉQUENCE</w:t>
      </w:r>
    </w:p>
    <w:p w:rsidR="00000000" w:rsidRDefault="00E5770A"/>
    <w:p w:rsidR="00000000" w:rsidRDefault="00E5770A">
      <w:r>
        <w:t>Tout le travail de compensation en fréquence de l'amplificateur consistera à installer des réseaux de correction de telle manière que la condition de coupure à -20dB/décade soit réalisée. Cette méthode sera préférée aux</w:t>
      </w:r>
      <w:r>
        <w:t xml:space="preserve"> autres, car elle est très simple à mettre en œuvre, et l'effet des réseaux correcteurs sur le tracé de BODE est bien visible. </w:t>
      </w:r>
    </w:p>
    <w:p w:rsidR="00000000" w:rsidRDefault="00E5770A"/>
    <w:p w:rsidR="00000000" w:rsidRDefault="00E5770A">
      <w:pPr>
        <w:rPr>
          <w:u w:val="single"/>
        </w:rPr>
      </w:pPr>
      <w:r>
        <w:rPr>
          <w:u w:val="single"/>
        </w:rPr>
        <w:t>Compensation par déplacement de la première fréquence de cassure :</w:t>
      </w:r>
    </w:p>
    <w:p w:rsidR="00000000" w:rsidRDefault="00E5770A"/>
    <w:p w:rsidR="00000000" w:rsidRDefault="00E5770A">
      <w:r>
        <w:t>Cette méthode est extrêmement simple, elle consiste pour un</w:t>
      </w:r>
      <w:r>
        <w:t xml:space="preserve"> circuit bipolaire à placer un condensateur C entre collecteur et base du transistor du deuxième étage de l'ampli. </w:t>
      </w:r>
    </w:p>
    <w:p w:rsidR="00000000" w:rsidRDefault="00E5770A"/>
    <w:p w:rsidR="00000000" w:rsidRDefault="00E5770A"/>
    <w:p w:rsidR="00000000" w:rsidRDefault="00E5770A"/>
    <w:p w:rsidR="00000000" w:rsidRDefault="00E5770A">
      <w:r>
        <w:t>Le diagramme de bode asymptotique permettant de comprendre la compensation qui consiste à rajouter une capacité supplémentaire en parallè</w:t>
      </w:r>
      <w:r>
        <w:t xml:space="preserve">le avec la capacité C de la figure 28. (deux broches sont disponibles sur les boîtiers des amplis prévoyant cette compensation). De ce fait, la première fréquence de cassure recule vers les basses fréquences. Ces compensations étaient nécessaires avec des </w:t>
      </w:r>
      <w:r>
        <w:t xml:space="preserve">amplis anciens (LM101 par exemple) qui étaient bâtis pour garantir de bonnes performances à haute fréquence, mais nécessitaient une compensation pour les applications à faible gain. </w:t>
      </w:r>
    </w:p>
    <w:p w:rsidR="00000000" w:rsidRDefault="00E5770A"/>
    <w:p w:rsidR="00000000" w:rsidRDefault="00E5770A"/>
    <w:p w:rsidR="00000000" w:rsidRDefault="00E5770A"/>
    <w:p w:rsidR="00000000" w:rsidRDefault="00E5770A"/>
    <w:p w:rsidR="00000000" w:rsidRDefault="00E5770A"/>
    <w:p w:rsidR="00000000" w:rsidRDefault="00E5770A">
      <w:r>
        <w:t>Fig. 37. Compensation d'un ampli à gain unité.</w:t>
      </w:r>
    </w:p>
    <w:p w:rsidR="00000000" w:rsidRDefault="00E5770A"/>
    <w:p w:rsidR="00000000" w:rsidRDefault="00E5770A"/>
    <w:p w:rsidR="00000000" w:rsidRDefault="00E5770A">
      <w:r>
        <w:t>L'astuce est très s</w:t>
      </w:r>
      <w:r>
        <w:t xml:space="preserve">imple, et consiste à reculer toute la partie haute du diagramme de bode pour que le produit AB coupe l'axe 0dB dans la zone à -20dB/décade (ici, on coupe juste à la limite du deuxième pôle, la marge de phase est de 45°). </w:t>
      </w:r>
    </w:p>
    <w:p w:rsidR="00000000" w:rsidRDefault="00E5770A"/>
    <w:p w:rsidR="00000000" w:rsidRDefault="00E5770A">
      <w:r>
        <w:t>Sur le schéma, on a représenté la</w:t>
      </w:r>
      <w:r>
        <w:t xml:space="preserve"> compensation d'un montage suiveur : B vaut 1, et le produit AB se confond avec A, gain en boucle ouverte de l'ampli : n'oublions pas que le critère de stabilité s'applique au produit AB ! </w:t>
      </w:r>
    </w:p>
    <w:p w:rsidR="00000000" w:rsidRDefault="00E5770A"/>
    <w:p w:rsidR="00000000" w:rsidRDefault="00E5770A">
      <w:r>
        <w:t>On note l'overshoot de 10dB pour le montage suiveur non compensé,</w:t>
      </w:r>
      <w:r>
        <w:t xml:space="preserve"> garant de fortes oscillations sur les transitoires. Le suiveur compensé a une courbe quasi-plate, mais en revanche, a une bande passante plus faible. </w:t>
      </w:r>
    </w:p>
    <w:p w:rsidR="00000000" w:rsidRDefault="00E5770A"/>
    <w:p w:rsidR="00000000" w:rsidRDefault="00E5770A">
      <w:r>
        <w:t xml:space="preserve">Ce montage présente deux gros inconvénients : </w:t>
      </w:r>
    </w:p>
    <w:p w:rsidR="00000000" w:rsidRDefault="00E5770A"/>
    <w:p w:rsidR="00000000" w:rsidRDefault="00E5770A">
      <w:r>
        <w:t>- le gain de boucle est réduit dès les plus basses fréq</w:t>
      </w:r>
      <w:r>
        <w:t xml:space="preserve">uences, ce qui nuit à la précision. </w:t>
      </w:r>
    </w:p>
    <w:p w:rsidR="00000000" w:rsidRDefault="00E5770A"/>
    <w:p w:rsidR="00000000" w:rsidRDefault="00E5770A">
      <w:r>
        <w:t xml:space="preserve">- le slew rate est affecté : la capacité de compensation vient se mettre en parallèle sur C ; l'ensemble, de capacité supérieure à C, va se charger avec le même courant, donc plus lentement. </w:t>
      </w:r>
    </w:p>
    <w:p w:rsidR="00000000" w:rsidRDefault="00E5770A"/>
    <w:p w:rsidR="00000000" w:rsidRDefault="00E5770A">
      <w:r>
        <w:t>Avec l'apparition d'ampli</w:t>
      </w:r>
      <w:r>
        <w:t xml:space="preserve">s rapides inconditionnellement stables, ce type de compensation est devenu peu utilisé. </w:t>
      </w:r>
    </w:p>
    <w:p w:rsidR="00000000" w:rsidRDefault="00E5770A"/>
    <w:p w:rsidR="00000000" w:rsidRDefault="00E5770A"/>
    <w:p w:rsidR="00000000" w:rsidRDefault="00E5770A"/>
    <w:p w:rsidR="00000000" w:rsidRDefault="00E5770A"/>
    <w:p w:rsidR="00000000" w:rsidRDefault="00E5770A"/>
    <w:p w:rsidR="00000000" w:rsidRDefault="00E5770A">
      <w:pPr>
        <w:rPr>
          <w:u w:val="single"/>
        </w:rPr>
      </w:pPr>
      <w:r>
        <w:rPr>
          <w:u w:val="single"/>
        </w:rPr>
        <w:t>Compensation par retard de phase :</w:t>
      </w:r>
    </w:p>
    <w:p w:rsidR="00000000" w:rsidRDefault="00E5770A"/>
    <w:p w:rsidR="00000000" w:rsidRDefault="00E5770A">
      <w:r>
        <w:t>On a imaginé une autre méthode de compensation éliminant les défauts de la méthode précédente : on ne va pas reculer la premiè</w:t>
      </w:r>
      <w:r>
        <w:t>re fréquence de cassure, mais on va déformer la courbe de réponse en fréquence plus loin, par adjonction d'un réseau à retard de phase dans la chaîne directe de l'asservissement (en cascade avec A). Le but est de faire chuter le gain rapidement (avec une p</w:t>
      </w:r>
      <w:r>
        <w:t xml:space="preserve">ente de -40dB/décade), pour reprendre ensuite une pente de -20dB/décade un peu avant que le produit AB ne croise l'axe 0dB : même si la pente a été de -40dB/décade auparavant, le montage est stable quand même, car le point important est que l'axe 0dB soit </w:t>
      </w:r>
      <w:r>
        <w:t xml:space="preserve">croisé avec une pente de -20dB/décade. </w:t>
      </w:r>
    </w:p>
    <w:p w:rsidR="00000000" w:rsidRDefault="00E5770A"/>
    <w:p w:rsidR="00000000" w:rsidRDefault="00E5770A">
      <w:r>
        <w:t>Attention : si on veut augmenter le gain en boucle fermée du montage (par exemple, montage à gain réglable), il faut garder à l'esprit qu'on va abaisser la valeur globale du produit AB, et qu'on va se retrouver à un</w:t>
      </w:r>
      <w:r>
        <w:t xml:space="preserve"> moment donné avec un croisement de l'axe 0dB avec une pente de -40dB/décade : le montage ne sera pas stable dans toute une plage de gain ! </w:t>
      </w:r>
    </w:p>
    <w:p w:rsidR="00000000" w:rsidRDefault="00E5770A"/>
    <w:p w:rsidR="00000000" w:rsidRDefault="00E5770A">
      <w:r>
        <w:lastRenderedPageBreak/>
        <w:t>C'est le prix à payer d'une amélioration du gain aux basses fréquences, la compensation par recul de la première f</w:t>
      </w:r>
      <w:r>
        <w:t xml:space="preserve">réquence de cassure n'avait pas ce défaut... </w:t>
      </w:r>
    </w:p>
    <w:p w:rsidR="00000000" w:rsidRDefault="00E5770A"/>
    <w:p w:rsidR="00000000" w:rsidRDefault="00E5770A"/>
    <w:p w:rsidR="00000000" w:rsidRDefault="00E5770A"/>
    <w:p w:rsidR="00000000" w:rsidRDefault="00E5770A"/>
    <w:p w:rsidR="00000000" w:rsidRDefault="00E5770A"/>
    <w:p w:rsidR="00000000" w:rsidRDefault="00E5770A">
      <w:r>
        <w:t>Fig. 38 Compensation par retard de phase.</w:t>
      </w:r>
    </w:p>
    <w:p w:rsidR="00000000" w:rsidRDefault="00E5770A"/>
    <w:p w:rsidR="00000000" w:rsidRDefault="00E5770A"/>
    <w:p w:rsidR="00000000" w:rsidRDefault="00E5770A">
      <w:r>
        <w:t>Comment réaliser le réseau à retard de phase susceptible de modifier le gain de la chaîne directe ? Il faut tirer parti des éléments existants du montage, y comp</w:t>
      </w:r>
      <w:r>
        <w:t xml:space="preserve">ris des éléments parasites. Dans les amplificateurs de puissance (HIFI et autres, dont on a dit que la structure est la même que celle des amplificateurs opérationnels), on utilise l'impédance de sortie en boucle ouverte pour créer le réseau suivant : </w:t>
      </w:r>
    </w:p>
    <w:p w:rsidR="00000000" w:rsidRDefault="00E5770A"/>
    <w:p w:rsidR="00000000" w:rsidRDefault="00E5770A"/>
    <w:p w:rsidR="00000000" w:rsidRDefault="00E5770A"/>
    <w:p w:rsidR="00000000" w:rsidRDefault="00E5770A"/>
    <w:p w:rsidR="00000000" w:rsidRDefault="00E5770A"/>
    <w:p w:rsidR="00000000" w:rsidRDefault="00E5770A">
      <w:r>
        <w:t>Fig. 39 Réseau à retard de phase.</w:t>
      </w:r>
    </w:p>
    <w:p w:rsidR="00000000" w:rsidRDefault="00E5770A"/>
    <w:p w:rsidR="00000000" w:rsidRDefault="00E5770A"/>
    <w:p w:rsidR="00000000" w:rsidRDefault="00E5770A">
      <w:r>
        <w:t xml:space="preserve">Sa réponse en fréquence est la suivante (représentation du gain réel et du gain asymptotique du réseau utilisé dans la compensation illustrée figure 38) : </w:t>
      </w:r>
    </w:p>
    <w:p w:rsidR="00000000" w:rsidRDefault="00E5770A"/>
    <w:p w:rsidR="00000000" w:rsidRDefault="00E5770A"/>
    <w:p w:rsidR="00000000" w:rsidRDefault="00E5770A"/>
    <w:p w:rsidR="00000000" w:rsidRDefault="00E5770A"/>
    <w:p w:rsidR="00000000" w:rsidRDefault="00E5770A"/>
    <w:p w:rsidR="00000000" w:rsidRDefault="00E5770A">
      <w:r>
        <w:t>Fig. 40. Réponse en fréquence du réseau à retard de phase</w:t>
      </w:r>
      <w:r>
        <w:t>.</w:t>
      </w:r>
    </w:p>
    <w:p w:rsidR="00000000" w:rsidRDefault="00E5770A"/>
    <w:p w:rsidR="00000000" w:rsidRDefault="00E5770A"/>
    <w:p w:rsidR="00000000" w:rsidRDefault="00E5770A">
      <w:r>
        <w:t xml:space="preserve">La fonction de transfert de ce réseau est de la forme : </w:t>
      </w:r>
    </w:p>
    <w:p w:rsidR="00000000" w:rsidRDefault="00E5770A"/>
    <w:p w:rsidR="00000000" w:rsidRDefault="00E5770A"/>
    <w:p w:rsidR="00000000" w:rsidRDefault="00E5770A"/>
    <w:p w:rsidR="00000000" w:rsidRDefault="00E5770A"/>
    <w:p w:rsidR="00000000" w:rsidRDefault="00E5770A"/>
    <w:p w:rsidR="00000000" w:rsidRDefault="00E5770A">
      <w:r>
        <w:t xml:space="preserve">avec : </w:t>
      </w:r>
    </w:p>
    <w:p w:rsidR="00000000" w:rsidRDefault="00E5770A"/>
    <w:p w:rsidR="00000000" w:rsidRDefault="00E5770A"/>
    <w:p w:rsidR="00000000" w:rsidRDefault="00E5770A"/>
    <w:p w:rsidR="00000000" w:rsidRDefault="00E5770A"/>
    <w:p w:rsidR="00000000" w:rsidRDefault="00E5770A"/>
    <w:p w:rsidR="00000000" w:rsidRDefault="00E5770A"/>
    <w:p w:rsidR="00000000" w:rsidRDefault="00E5770A"/>
    <w:p w:rsidR="00000000" w:rsidRDefault="00E5770A"/>
    <w:p w:rsidR="00000000" w:rsidRDefault="00E5770A"/>
    <w:p w:rsidR="00000000" w:rsidRDefault="00E5770A">
      <w:r>
        <w:lastRenderedPageBreak/>
        <w:t>Dans le réseau de la figure 39, la résistance R1 est en fait souvent l'impédance de sortie d'un étage amplificateur qu'on cherche à compenser. On trouve ainsi très souvent u</w:t>
      </w:r>
      <w:r>
        <w:t>n réseau R-C série en sortie des amplificateurs HIFI : ce réseau est destiné à les stabiliser avec une compensation par retard de phase. Ce procédé n'est pas utilisé tel quel sur les amplificateurs opérationnels : le réseau R-C chargerait trop la sortie de</w:t>
      </w:r>
      <w:r>
        <w:t xml:space="preserve"> l'amplificateur. </w:t>
      </w:r>
    </w:p>
    <w:p w:rsidR="00000000" w:rsidRDefault="00E5770A"/>
    <w:p w:rsidR="00000000" w:rsidRDefault="00E5770A"/>
    <w:p w:rsidR="00000000" w:rsidRDefault="00E5770A"/>
    <w:p w:rsidR="00000000" w:rsidRDefault="00E5770A"/>
    <w:p w:rsidR="00000000" w:rsidRDefault="00E5770A"/>
    <w:p w:rsidR="00000000" w:rsidRDefault="00E5770A">
      <w:r>
        <w:t>Compensation par avance de phase.</w:t>
      </w:r>
    </w:p>
    <w:p w:rsidR="00000000" w:rsidRDefault="00E5770A"/>
    <w:p w:rsidR="00000000" w:rsidRDefault="00E5770A">
      <w:r>
        <w:t>La compensation par retard de phase n'est pas très simple à mettre en œuvre dans les montages à amplificateurs opérationnels. On lui préférera souvent la compensation par avance de phase, qui possè</w:t>
      </w:r>
      <w:r>
        <w:t xml:space="preserve">de les avantages suivants : </w:t>
      </w:r>
    </w:p>
    <w:p w:rsidR="00000000" w:rsidRDefault="00E5770A"/>
    <w:p w:rsidR="00000000" w:rsidRDefault="00E5770A">
      <w:r>
        <w:t xml:space="preserve">- simple à mettre en œuvre (un condensateur supplémentaire suffit souvent). </w:t>
      </w:r>
    </w:p>
    <w:p w:rsidR="00000000" w:rsidRDefault="00E5770A"/>
    <w:p w:rsidR="00000000" w:rsidRDefault="00E5770A">
      <w:r>
        <w:t xml:space="preserve">- bande passante élargie par rapport aux autres modes de compensation. </w:t>
      </w:r>
    </w:p>
    <w:p w:rsidR="00000000" w:rsidRDefault="00E5770A"/>
    <w:p w:rsidR="00000000" w:rsidRDefault="00E5770A">
      <w:r>
        <w:t xml:space="preserve">- slew rate non altéré. </w:t>
      </w:r>
    </w:p>
    <w:p w:rsidR="00000000" w:rsidRDefault="00E5770A"/>
    <w:p w:rsidR="00000000" w:rsidRDefault="00E5770A">
      <w:r>
        <w:t>Le défaut est que cette compensation n'est possib</w:t>
      </w:r>
      <w:r>
        <w:t xml:space="preserve">le simplement qu'avec des gains supérieurs à 2 ou 3 (montage suiveur incompensable par cette méthode). </w:t>
      </w:r>
    </w:p>
    <w:p w:rsidR="00000000" w:rsidRDefault="00E5770A"/>
    <w:p w:rsidR="00000000" w:rsidRDefault="00E5770A">
      <w:r>
        <w:t>Jusqu'à maintenant, on n'a pas touché la deuxième fréquence de cassure du produit AB (qui est celle de A en amplification pure). C'est ce qu'on va fair</w:t>
      </w:r>
      <w:r>
        <w:t xml:space="preserve">e ici. </w:t>
      </w:r>
    </w:p>
    <w:p w:rsidR="00000000" w:rsidRDefault="00E5770A"/>
    <w:p w:rsidR="00000000" w:rsidRDefault="00E5770A">
      <w:r>
        <w:t xml:space="preserve">Il existe deux méthodes : </w:t>
      </w:r>
    </w:p>
    <w:p w:rsidR="00000000" w:rsidRDefault="00E5770A"/>
    <w:p w:rsidR="00000000" w:rsidRDefault="00E5770A">
      <w:r>
        <w:t xml:space="preserve">- reculer la deuxième fréquence de cassure de l'ampli (compensation feed-forward) : cette méthode est assez délicate à mettre en œuvre, et ne fonctionne pas pour tous les montages. </w:t>
      </w:r>
    </w:p>
    <w:p w:rsidR="00000000" w:rsidRDefault="00E5770A"/>
    <w:p w:rsidR="00000000" w:rsidRDefault="00E5770A">
      <w:r>
        <w:t>- augmenter la valeur de B à haute f</w:t>
      </w:r>
      <w:r>
        <w:t xml:space="preserve">réquence : il suffit de jouer sur le réseau de contre réaction, ce qui est beaucoup plus simple (mais nécessite un gain du système bouclé supérieur à 2 ou 3). </w:t>
      </w:r>
    </w:p>
    <w:p w:rsidR="00000000" w:rsidRDefault="00E5770A"/>
    <w:p w:rsidR="00000000" w:rsidRDefault="00E5770A">
      <w:r>
        <w:t>La figure 41 montre la compensation par un tel réseau d'un ampli ayant un gain en boucle fermée</w:t>
      </w:r>
      <w:r>
        <w:t xml:space="preserve"> de 10dB. On remarque qu'aux basses fréquences, B vaut -10dB (B est un atténuateur !), et qu'à partir d'une fréquence un peu supérieure à la deuxième fréquence de cassure de l'ampli, sa valeur remonte, pour tangenter ensuite l'axe 0dB (la figure montre le </w:t>
      </w:r>
      <w:r>
        <w:t xml:space="preserve">diagramme asymptotique de B). </w:t>
      </w:r>
    </w:p>
    <w:p w:rsidR="00000000" w:rsidRDefault="00E5770A"/>
    <w:p w:rsidR="00000000" w:rsidRDefault="00E5770A">
      <w:r>
        <w:t>Grâce à ce réseau, la courbe du produit AB peut s'étendre vers les fréquences élevées, jusqu'à tangenter la courbe A de l'ampli en boucle ouverte, qui constitue une limite ; cette remarque explique pourquoi on ne peut pas co</w:t>
      </w:r>
      <w:r>
        <w:t xml:space="preserve">mpenser avec cette méthode un ampli de gain unité, le produit AB étant confondu dans ce cas avec A. </w:t>
      </w:r>
    </w:p>
    <w:p w:rsidR="00000000" w:rsidRDefault="00E5770A"/>
    <w:p w:rsidR="00000000" w:rsidRDefault="00E5770A"/>
    <w:p w:rsidR="00000000" w:rsidRDefault="00E5770A"/>
    <w:p w:rsidR="00000000" w:rsidRDefault="00E5770A"/>
    <w:p w:rsidR="00000000" w:rsidRDefault="00E5770A"/>
    <w:p w:rsidR="00000000" w:rsidRDefault="00E5770A">
      <w:r>
        <w:t>Fig. 41. Compensation par avance de phase.</w:t>
      </w:r>
    </w:p>
    <w:p w:rsidR="00000000" w:rsidRDefault="00E5770A"/>
    <w:p w:rsidR="00000000" w:rsidRDefault="00E5770A"/>
    <w:p w:rsidR="00000000" w:rsidRDefault="00E5770A">
      <w:r>
        <w:t xml:space="preserve">Le réseau à avance de phase peut être construit de la manière suivante : </w:t>
      </w:r>
    </w:p>
    <w:p w:rsidR="00000000" w:rsidRDefault="00E5770A"/>
    <w:p w:rsidR="00000000" w:rsidRDefault="00E5770A"/>
    <w:p w:rsidR="00000000" w:rsidRDefault="00E5770A"/>
    <w:p w:rsidR="00000000" w:rsidRDefault="00E5770A"/>
    <w:p w:rsidR="00000000" w:rsidRDefault="00E5770A"/>
    <w:p w:rsidR="00000000" w:rsidRDefault="00E5770A">
      <w:r>
        <w:t>Fig. 42. Réseau à avance d</w:t>
      </w:r>
      <w:r>
        <w:t>e phase.</w:t>
      </w:r>
    </w:p>
    <w:p w:rsidR="00000000" w:rsidRDefault="00E5770A"/>
    <w:p w:rsidR="00000000" w:rsidRDefault="00E5770A"/>
    <w:p w:rsidR="00000000" w:rsidRDefault="00E5770A">
      <w:r>
        <w:t xml:space="preserve">La fonction de transfert de ce réseau est du type : </w:t>
      </w:r>
    </w:p>
    <w:p w:rsidR="00000000" w:rsidRDefault="00E5770A"/>
    <w:p w:rsidR="00000000" w:rsidRDefault="00E5770A"/>
    <w:p w:rsidR="00000000" w:rsidRDefault="00E5770A"/>
    <w:p w:rsidR="00000000" w:rsidRDefault="00E5770A"/>
    <w:p w:rsidR="00000000" w:rsidRDefault="00E5770A"/>
    <w:p w:rsidR="00000000" w:rsidRDefault="00E5770A">
      <w:r>
        <w:t xml:space="preserve">avec : </w:t>
      </w:r>
    </w:p>
    <w:p w:rsidR="00000000" w:rsidRDefault="00E5770A"/>
    <w:p w:rsidR="00000000" w:rsidRDefault="00E5770A"/>
    <w:p w:rsidR="00000000" w:rsidRDefault="00E5770A"/>
    <w:p w:rsidR="00000000" w:rsidRDefault="00E5770A"/>
    <w:p w:rsidR="00000000" w:rsidRDefault="00E5770A"/>
    <w:p w:rsidR="00000000" w:rsidRDefault="00E5770A"/>
    <w:p w:rsidR="00000000" w:rsidRDefault="00E5770A"/>
    <w:p w:rsidR="00000000" w:rsidRDefault="00E5770A"/>
    <w:p w:rsidR="00000000" w:rsidRDefault="00E5770A"/>
    <w:p w:rsidR="00000000" w:rsidRDefault="00E5770A">
      <w:r>
        <w:t xml:space="preserve">Le fonctionnement de ce réseau est simple : aux hautes fréquences, C vient shunter R1, et Vs tend vers la valeur de Ve : le pont diviseur passe de la valeur R2/(R1+R2) à </w:t>
      </w:r>
      <w:r>
        <w:t xml:space="preserve">1. </w:t>
      </w:r>
    </w:p>
    <w:p w:rsidR="00000000" w:rsidRDefault="00E5770A"/>
    <w:p w:rsidR="00000000" w:rsidRDefault="00E5770A">
      <w:r>
        <w:t xml:space="preserve">Sur un montage du type amplificateur non inverseur, ce réseau est extrêmement simple à mettre en œuvre : on se contentera de rajouter un condensateur C en parallèle avec la résistance R1 : </w:t>
      </w:r>
    </w:p>
    <w:p w:rsidR="00000000" w:rsidRDefault="00E5770A"/>
    <w:p w:rsidR="00000000" w:rsidRDefault="00E5770A"/>
    <w:p w:rsidR="00000000" w:rsidRDefault="00E5770A"/>
    <w:p w:rsidR="00000000" w:rsidRDefault="00E5770A"/>
    <w:p w:rsidR="00000000" w:rsidRDefault="00E5770A"/>
    <w:p w:rsidR="00000000" w:rsidRDefault="00E5770A">
      <w:r>
        <w:t>Fig. 43. Ampli non inverseur compensé.</w:t>
      </w:r>
    </w:p>
    <w:p w:rsidR="00000000" w:rsidRDefault="00E5770A"/>
    <w:p w:rsidR="00000000" w:rsidRDefault="00E5770A"/>
    <w:p w:rsidR="00000000" w:rsidRDefault="00E5770A">
      <w:r>
        <w:t>L'avantage de c</w:t>
      </w:r>
      <w:r>
        <w:t>e montage, c'est qu'on peut le compenser très simplement sans aucun calcul, en expérimentant des valeurs de C directement sur le montage attaqué par un signal carré en entrée : la bonne valeur du condensateur est celle qui réduit l'overshoot et les oscilla</w:t>
      </w:r>
      <w:r>
        <w:t xml:space="preserve">tions parasites à une valeur convenable. </w:t>
      </w:r>
    </w:p>
    <w:p w:rsidR="00000000" w:rsidRDefault="00E5770A"/>
    <w:p w:rsidR="00000000" w:rsidRDefault="00E5770A">
      <w:r>
        <w:lastRenderedPageBreak/>
        <w:t>C'est ce que faisaient beaucoup de "bidouilleurs" à la belle époque de l'électronique analogique, sans connaître en détails la justification théorique de leur expérimentation.</w:t>
      </w:r>
    </w:p>
    <w:p w:rsidR="00000000" w:rsidRDefault="00E5770A"/>
    <w:p w:rsidR="00000000" w:rsidRDefault="00E5770A"/>
    <w:p w:rsidR="00000000" w:rsidRDefault="00E5770A"/>
    <w:p w:rsidR="00000000" w:rsidRDefault="00E5770A">
      <w:pPr>
        <w:rPr>
          <w:u w:val="single"/>
        </w:rPr>
      </w:pPr>
      <w:r>
        <w:rPr>
          <w:u w:val="single"/>
        </w:rPr>
        <w:t>Bilan des compensations :</w:t>
      </w:r>
    </w:p>
    <w:p w:rsidR="00000000" w:rsidRDefault="00E5770A"/>
    <w:p w:rsidR="00000000" w:rsidRDefault="00E5770A">
      <w:r>
        <w:t>On a vu</w:t>
      </w:r>
      <w:r>
        <w:t xml:space="preserve"> trois méthodes de compensation. </w:t>
      </w:r>
    </w:p>
    <w:p w:rsidR="00000000" w:rsidRDefault="00E5770A"/>
    <w:p w:rsidR="00000000" w:rsidRDefault="00E5770A">
      <w:pPr>
        <w:numPr>
          <w:ilvl w:val="0"/>
          <w:numId w:val="8"/>
        </w:numPr>
      </w:pPr>
      <w:r>
        <w:t xml:space="preserve">La compensation par déplacement du premier pôle est simple à mettre en œuvre, universelle, et donne un amplificateur inconditionnellement stable une fois compensé. Les inconvénients sont une bande passante rétrécie, donc </w:t>
      </w:r>
      <w:r>
        <w:t xml:space="preserve">un gain de boucle diminué dès les plus basses fréquences, et un slew rate fortement ralenti. </w:t>
      </w:r>
      <w:r>
        <w:br/>
      </w:r>
    </w:p>
    <w:p w:rsidR="00000000" w:rsidRDefault="00E5770A">
      <w:pPr>
        <w:numPr>
          <w:ilvl w:val="0"/>
          <w:numId w:val="8"/>
        </w:numPr>
      </w:pPr>
      <w:r>
        <w:t>La compensation par retard de phase dans la chaîne directe est moins simple à appliquer sur des montages à amplificateurs opérationnels, mais très utilisée sur d</w:t>
      </w:r>
      <w:r>
        <w:t>es amplificateurs de puissance. L'amplificateur résultant n'est pas inconditionnellement stable, et cette compensation nécessite des calculs et tracés de bode pour être efficace. Elle doit être adaptée au cas par cas. Il existe divers montages de compensat</w:t>
      </w:r>
      <w:r>
        <w:t xml:space="preserve">ion ; certains n'ont pas d'effet sur le slew rate, d'autres le diminuent. </w:t>
      </w:r>
      <w:r>
        <w:br/>
      </w:r>
    </w:p>
    <w:p w:rsidR="00000000" w:rsidRDefault="00E5770A">
      <w:pPr>
        <w:numPr>
          <w:ilvl w:val="0"/>
          <w:numId w:val="8"/>
        </w:numPr>
      </w:pPr>
      <w:r>
        <w:t>La compensation par avance de phase dans la boucle de retour est simple à utiliser, et son côté intuitif lui permet de trouver la bonne compensation rapidement par expérimentation.</w:t>
      </w:r>
      <w:r>
        <w:t xml:space="preserve"> Le slew rate n'est pas affecté, la bande passante est meilleure qu'avec les autres méthodes, mais, elle est inapplicable pour un gain unité. </w:t>
      </w:r>
    </w:p>
    <w:p w:rsidR="00000000" w:rsidRDefault="00E5770A"/>
    <w:p w:rsidR="00000000" w:rsidRDefault="00E5770A"/>
    <w:p w:rsidR="00000000" w:rsidRDefault="00E5770A"/>
    <w:p w:rsidR="00000000" w:rsidRDefault="00E5770A">
      <w:r>
        <w:t>//////////////////////////////////////////////////////////////////////////////////////////////////////////////</w:t>
      </w:r>
      <w:r>
        <w:t>/////////////////////</w:t>
      </w:r>
    </w:p>
    <w:p w:rsidR="00000000" w:rsidRDefault="00E5770A">
      <w:r>
        <w:t>///////////////////////////////////////////////////////////////////////////////////////////////////////////////////////////////////</w:t>
      </w:r>
    </w:p>
    <w:p w:rsidR="00000000" w:rsidRDefault="00E5770A">
      <w:r>
        <w:t>//////////////////////////////////////////////////////////////////////////////////////////////////////</w:t>
      </w:r>
      <w:r>
        <w:t>/////////////////////////////</w:t>
      </w:r>
    </w:p>
    <w:p w:rsidR="00000000" w:rsidRDefault="00E5770A">
      <w:r>
        <w:t>///////////////////////////////////////////////////////////////////////////////////////////////////////////////////////////////////</w:t>
      </w:r>
    </w:p>
    <w:p w:rsidR="00000000" w:rsidRDefault="00E5770A">
      <w:r>
        <w:t>//////////////////////////////////////////////////////////////////////////////////////////////</w:t>
      </w:r>
      <w:r>
        <w:t>/////////////////////////////////////</w:t>
      </w:r>
    </w:p>
    <w:p w:rsidR="00000000" w:rsidRDefault="00E5770A"/>
    <w:p w:rsidR="00000000" w:rsidRDefault="00E5770A">
      <w:pPr>
        <w:pStyle w:val="Titre2"/>
        <w:autoSpaceDE/>
        <w:autoSpaceDN/>
        <w:adjustRightInd/>
        <w:rPr>
          <w:szCs w:val="24"/>
        </w:rPr>
      </w:pPr>
      <w:r>
        <w:rPr>
          <w:szCs w:val="24"/>
        </w:rPr>
        <w:t>Théorème de Miller</w:t>
      </w:r>
    </w:p>
    <w:p w:rsidR="00000000" w:rsidRDefault="00E5770A"/>
    <w:p w:rsidR="00000000" w:rsidRDefault="00E5770A">
      <w:r>
        <w:t>Nous souhaitons faire la transformation suivante :</w:t>
      </w:r>
    </w:p>
    <w:p w:rsidR="00000000" w:rsidRDefault="00D31A15">
      <w:r>
        <w:rPr>
          <w:noProof/>
        </w:rPr>
        <w:drawing>
          <wp:inline distT="0" distB="0" distL="0" distR="0">
            <wp:extent cx="5753100" cy="1895475"/>
            <wp:effectExtent l="0" t="0" r="0" b="9525"/>
            <wp:docPr id="80" name="Image 80" descr="Tutorial\theoreme_mil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Tutorial\theoreme_miller.gif"/>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753100" cy="1895475"/>
                    </a:xfrm>
                    <a:prstGeom prst="rect">
                      <a:avLst/>
                    </a:prstGeom>
                    <a:noFill/>
                    <a:ln>
                      <a:noFill/>
                    </a:ln>
                  </pic:spPr>
                </pic:pic>
              </a:graphicData>
            </a:graphic>
          </wp:inline>
        </w:drawing>
      </w:r>
    </w:p>
    <w:p w:rsidR="00000000" w:rsidRDefault="00E5770A"/>
    <w:p w:rsidR="00000000" w:rsidRDefault="00E5770A">
      <w:r>
        <w:t>Le signe moins représente seulement la notion de déphasage entre la sortie et l’entrée.</w:t>
      </w:r>
    </w:p>
    <w:p w:rsidR="00000000" w:rsidRDefault="00E5770A"/>
    <w:p w:rsidR="00000000" w:rsidRDefault="00E5770A">
      <w:r>
        <w:t>a) Impédance ramenée à l’entrée</w:t>
      </w:r>
    </w:p>
    <w:p w:rsidR="00000000" w:rsidRDefault="00E5770A"/>
    <w:p w:rsidR="00000000" w:rsidRDefault="00E5770A">
      <w:r>
        <w:rPr>
          <w:position w:val="-58"/>
        </w:rPr>
        <w:object w:dxaOrig="5120" w:dyaOrig="900">
          <v:shape id="_x0000_i1086" type="#_x0000_t75" style="width:255.75pt;height:45pt" o:ole="">
            <v:imagedata r:id="rId146" o:title=""/>
          </v:shape>
          <o:OLEObject Type="Embed" ProgID="Equation.3" ShapeID="_x0000_i1086" DrawAspect="Content" ObjectID="_1376765897" r:id="rId147"/>
        </w:object>
      </w:r>
      <w:r>
        <w:t xml:space="preserve">  </w:t>
      </w:r>
      <w:r>
        <w:tab/>
        <w:t xml:space="preserve">sachant que </w:t>
      </w:r>
      <w:r>
        <w:rPr>
          <w:position w:val="-10"/>
        </w:rPr>
        <w:object w:dxaOrig="1480" w:dyaOrig="320">
          <v:shape id="_x0000_i1087" type="#_x0000_t75" style="width:74.25pt;height:15.75pt" o:ole="">
            <v:imagedata r:id="rId148" o:title=""/>
          </v:shape>
          <o:OLEObject Type="Embed" ProgID="Equation.3" ShapeID="_x0000_i1087" DrawAspect="Content" ObjectID="_1376765898" r:id="rId149"/>
        </w:object>
      </w:r>
    </w:p>
    <w:p w:rsidR="00000000" w:rsidRDefault="00E5770A"/>
    <w:p w:rsidR="00000000" w:rsidRDefault="00E5770A">
      <w:r>
        <w:rPr>
          <w:position w:val="-26"/>
        </w:rPr>
        <w:object w:dxaOrig="4060" w:dyaOrig="580">
          <v:shape id="_x0000_i1088" type="#_x0000_t75" style="width:203.25pt;height:29.25pt" o:ole="">
            <v:imagedata r:id="rId150" o:title=""/>
          </v:shape>
          <o:OLEObject Type="Embed" ProgID="Equation.3" ShapeID="_x0000_i1088" DrawAspect="Content" ObjectID="_1376765899" r:id="rId151"/>
        </w:object>
      </w:r>
      <w:r>
        <w:tab/>
      </w:r>
      <w:r>
        <w:tab/>
        <w:t xml:space="preserve">avec </w:t>
      </w:r>
      <w:r>
        <w:rPr>
          <w:position w:val="-10"/>
        </w:rPr>
        <w:object w:dxaOrig="1359" w:dyaOrig="320">
          <v:shape id="_x0000_i1089" type="#_x0000_t75" style="width:68.25pt;height:15.75pt" o:ole="">
            <v:imagedata r:id="rId152" o:title=""/>
          </v:shape>
          <o:OLEObject Type="Embed" ProgID="Equation.3" ShapeID="_x0000_i1089" DrawAspect="Content" ObjectID="_1376765900" r:id="rId153"/>
        </w:object>
      </w:r>
    </w:p>
    <w:p w:rsidR="00000000" w:rsidRDefault="00E5770A"/>
    <w:p w:rsidR="00000000" w:rsidRDefault="00E5770A">
      <w:r>
        <w:t>) Impédance ramenée à la sortie</w:t>
      </w:r>
    </w:p>
    <w:p w:rsidR="00000000" w:rsidRDefault="00E5770A"/>
    <w:p w:rsidR="00000000" w:rsidRDefault="00E5770A">
      <w:r>
        <w:rPr>
          <w:position w:val="-58"/>
        </w:rPr>
        <w:object w:dxaOrig="5560" w:dyaOrig="900">
          <v:shape id="_x0000_i1090" type="#_x0000_t75" style="width:278.25pt;height:45pt" o:ole="">
            <v:imagedata r:id="rId154" o:title=""/>
          </v:shape>
          <o:OLEObject Type="Embed" ProgID="Equation.3" ShapeID="_x0000_i1090" DrawAspect="Content" ObjectID="_1376765901" r:id="rId155"/>
        </w:object>
      </w:r>
    </w:p>
    <w:p w:rsidR="00000000" w:rsidRDefault="00E5770A"/>
    <w:p w:rsidR="00000000" w:rsidRDefault="00E5770A">
      <w:r>
        <w:rPr>
          <w:position w:val="-44"/>
        </w:rPr>
        <w:object w:dxaOrig="4560" w:dyaOrig="760">
          <v:shape id="_x0000_i1091" type="#_x0000_t75" style="width:228pt;height:38.25pt" o:ole="">
            <v:imagedata r:id="rId156" o:title=""/>
          </v:shape>
          <o:OLEObject Type="Embed" ProgID="Equation.3" ShapeID="_x0000_i1091" DrawAspect="Content" ObjectID="_1376765902" r:id="rId157"/>
        </w:object>
      </w:r>
      <w:r>
        <w:tab/>
        <w:t xml:space="preserve">avec </w:t>
      </w:r>
      <w:r>
        <w:rPr>
          <w:position w:val="-20"/>
        </w:rPr>
        <w:object w:dxaOrig="1420" w:dyaOrig="520">
          <v:shape id="_x0000_i1092" type="#_x0000_t75" style="width:71.25pt;height:26.25pt" o:ole="">
            <v:imagedata r:id="rId158" o:title=""/>
          </v:shape>
          <o:OLEObject Type="Embed" ProgID="Equation.3" ShapeID="_x0000_i1092" DrawAspect="Content" ObjectID="_1376765903" r:id="rId159"/>
        </w:object>
      </w:r>
    </w:p>
    <w:p w:rsidR="00000000" w:rsidRDefault="00E5770A"/>
    <w:p w:rsidR="00000000" w:rsidRDefault="00E5770A">
      <w:r>
        <w:t>///////////////////////////////////////////////</w:t>
      </w:r>
      <w:r>
        <w:t>///////////////////////////////////////////////////////////////////////////////////</w:t>
      </w:r>
    </w:p>
    <w:p w:rsidR="00000000" w:rsidRDefault="00E5770A"/>
    <w:p w:rsidR="00000000" w:rsidRDefault="00E5770A">
      <w:r>
        <w:t>Autres types de circuit</w:t>
      </w:r>
    </w:p>
    <w:p w:rsidR="00000000" w:rsidRDefault="00E5770A"/>
    <w:p w:rsidR="00000000" w:rsidRDefault="00E5770A">
      <w:pPr>
        <w:numPr>
          <w:ilvl w:val="0"/>
          <w:numId w:val="11"/>
        </w:numPr>
      </w:pPr>
      <w:r>
        <w:t>Architecture deux étages cascode (encore appelé Télescopique)</w:t>
      </w:r>
    </w:p>
    <w:p w:rsidR="00000000" w:rsidRDefault="00E5770A">
      <w:pPr>
        <w:numPr>
          <w:ilvl w:val="0"/>
          <w:numId w:val="11"/>
        </w:numPr>
      </w:pPr>
      <w:r>
        <w:t>Architecture Folded cascode</w:t>
      </w:r>
    </w:p>
    <w:p w:rsidR="00000000" w:rsidRDefault="00E5770A"/>
    <w:p w:rsidR="00000000" w:rsidRDefault="00E5770A"/>
    <w:p w:rsidR="00000000" w:rsidRDefault="00E577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3"/>
        <w:gridCol w:w="2303"/>
        <w:gridCol w:w="2303"/>
        <w:gridCol w:w="2303"/>
      </w:tblGrid>
      <w:tr w:rsidR="00000000">
        <w:tblPrEx>
          <w:tblCellMar>
            <w:top w:w="0" w:type="dxa"/>
            <w:bottom w:w="0" w:type="dxa"/>
          </w:tblCellMar>
        </w:tblPrEx>
        <w:trPr>
          <w:trHeight w:val="661"/>
        </w:trPr>
        <w:tc>
          <w:tcPr>
            <w:tcW w:w="2303" w:type="dxa"/>
            <w:vAlign w:val="center"/>
          </w:tcPr>
          <w:p w:rsidR="00000000" w:rsidRDefault="00E5770A">
            <w:pPr>
              <w:jc w:val="center"/>
            </w:pPr>
            <w:r>
              <w:t>Paramètres</w:t>
            </w:r>
          </w:p>
        </w:tc>
        <w:tc>
          <w:tcPr>
            <w:tcW w:w="2303" w:type="dxa"/>
            <w:vAlign w:val="center"/>
          </w:tcPr>
          <w:p w:rsidR="00000000" w:rsidRDefault="00E5770A">
            <w:pPr>
              <w:jc w:val="center"/>
            </w:pPr>
            <w:r>
              <w:t>2 étages</w:t>
            </w:r>
          </w:p>
        </w:tc>
        <w:tc>
          <w:tcPr>
            <w:tcW w:w="2303" w:type="dxa"/>
            <w:vAlign w:val="center"/>
          </w:tcPr>
          <w:p w:rsidR="00000000" w:rsidRDefault="00E5770A">
            <w:pPr>
              <w:jc w:val="center"/>
            </w:pPr>
            <w:r>
              <w:t>Télescopique</w:t>
            </w:r>
          </w:p>
        </w:tc>
        <w:tc>
          <w:tcPr>
            <w:tcW w:w="2303" w:type="dxa"/>
            <w:vAlign w:val="center"/>
          </w:tcPr>
          <w:p w:rsidR="00000000" w:rsidRDefault="00E5770A">
            <w:pPr>
              <w:jc w:val="center"/>
            </w:pPr>
            <w:r>
              <w:t>Folded cascode</w:t>
            </w:r>
          </w:p>
        </w:tc>
      </w:tr>
      <w:tr w:rsidR="00000000">
        <w:tblPrEx>
          <w:tblCellMar>
            <w:top w:w="0" w:type="dxa"/>
            <w:bottom w:w="0" w:type="dxa"/>
          </w:tblCellMar>
        </w:tblPrEx>
        <w:tc>
          <w:tcPr>
            <w:tcW w:w="2303" w:type="dxa"/>
            <w:vAlign w:val="center"/>
          </w:tcPr>
          <w:p w:rsidR="00000000" w:rsidRDefault="00E5770A">
            <w:pPr>
              <w:jc w:val="center"/>
            </w:pPr>
            <w:r>
              <w:t>Gain</w:t>
            </w:r>
          </w:p>
        </w:tc>
        <w:tc>
          <w:tcPr>
            <w:tcW w:w="2303" w:type="dxa"/>
            <w:vAlign w:val="center"/>
          </w:tcPr>
          <w:p w:rsidR="00000000" w:rsidRDefault="00E5770A">
            <w:pPr>
              <w:jc w:val="center"/>
            </w:pPr>
            <w:r>
              <w:rPr>
                <w:position w:val="-10"/>
              </w:rPr>
              <w:object w:dxaOrig="1939" w:dyaOrig="320">
                <v:shape id="_x0000_i1093" type="#_x0000_t75" style="width:96.75pt;height:15.75pt" o:ole="">
                  <v:imagedata r:id="rId160" o:title=""/>
                </v:shape>
                <o:OLEObject Type="Embed" ProgID="Equation.3" ShapeID="_x0000_i1093" DrawAspect="Content" ObjectID="_1376765904" r:id="rId161"/>
              </w:object>
            </w:r>
          </w:p>
        </w:tc>
        <w:tc>
          <w:tcPr>
            <w:tcW w:w="2303" w:type="dxa"/>
            <w:vAlign w:val="center"/>
          </w:tcPr>
          <w:p w:rsidR="00000000" w:rsidRDefault="00E5770A">
            <w:pPr>
              <w:jc w:val="center"/>
            </w:pPr>
            <w:r>
              <w:rPr>
                <w:position w:val="-10"/>
              </w:rPr>
              <w:object w:dxaOrig="1939" w:dyaOrig="320">
                <v:shape id="_x0000_i1094" type="#_x0000_t75" style="width:96.75pt;height:15.75pt" o:ole="">
                  <v:imagedata r:id="rId162" o:title=""/>
                </v:shape>
                <o:OLEObject Type="Embed" ProgID="Equation.3" ShapeID="_x0000_i1094" DrawAspect="Content" ObjectID="_1376765905" r:id="rId163"/>
              </w:object>
            </w:r>
          </w:p>
        </w:tc>
        <w:tc>
          <w:tcPr>
            <w:tcW w:w="2303" w:type="dxa"/>
            <w:vAlign w:val="center"/>
          </w:tcPr>
          <w:p w:rsidR="00000000" w:rsidRDefault="00E5770A">
            <w:pPr>
              <w:jc w:val="center"/>
            </w:pPr>
            <w:r>
              <w:rPr>
                <w:position w:val="-10"/>
              </w:rPr>
              <w:object w:dxaOrig="1939" w:dyaOrig="320">
                <v:shape id="_x0000_i1095" type="#_x0000_t75" style="width:96.75pt;height:15.75pt" o:ole="">
                  <v:imagedata r:id="rId162" o:title=""/>
                </v:shape>
                <o:OLEObject Type="Embed" ProgID="Equation.3" ShapeID="_x0000_i1095" DrawAspect="Content" ObjectID="_1376765906" r:id="rId164"/>
              </w:object>
            </w:r>
          </w:p>
        </w:tc>
      </w:tr>
      <w:tr w:rsidR="00000000">
        <w:tblPrEx>
          <w:tblCellMar>
            <w:top w:w="0" w:type="dxa"/>
            <w:bottom w:w="0" w:type="dxa"/>
          </w:tblCellMar>
        </w:tblPrEx>
        <w:tc>
          <w:tcPr>
            <w:tcW w:w="2303" w:type="dxa"/>
            <w:vAlign w:val="center"/>
          </w:tcPr>
          <w:p w:rsidR="00000000" w:rsidRDefault="00E5770A">
            <w:pPr>
              <w:jc w:val="center"/>
            </w:pPr>
            <w:r>
              <w:t>W0</w:t>
            </w:r>
          </w:p>
        </w:tc>
        <w:tc>
          <w:tcPr>
            <w:tcW w:w="2303" w:type="dxa"/>
            <w:vAlign w:val="center"/>
          </w:tcPr>
          <w:p w:rsidR="00000000" w:rsidRDefault="00E5770A">
            <w:pPr>
              <w:jc w:val="center"/>
            </w:pPr>
            <w:r>
              <w:rPr>
                <w:position w:val="-20"/>
              </w:rPr>
              <w:object w:dxaOrig="520" w:dyaOrig="580">
                <v:shape id="_x0000_i1096" type="#_x0000_t75" style="width:26.25pt;height:29.25pt" o:ole="">
                  <v:imagedata r:id="rId165" o:title=""/>
                </v:shape>
                <o:OLEObject Type="Embed" ProgID="Equation.3" ShapeID="_x0000_i1096" DrawAspect="Content" ObjectID="_1376765907" r:id="rId166"/>
              </w:object>
            </w:r>
          </w:p>
        </w:tc>
        <w:tc>
          <w:tcPr>
            <w:tcW w:w="2303" w:type="dxa"/>
            <w:vAlign w:val="center"/>
          </w:tcPr>
          <w:p w:rsidR="00000000" w:rsidRDefault="00E5770A">
            <w:pPr>
              <w:jc w:val="center"/>
            </w:pPr>
            <w:r>
              <w:rPr>
                <w:position w:val="-20"/>
              </w:rPr>
              <w:object w:dxaOrig="520" w:dyaOrig="580">
                <v:shape id="_x0000_i1097" type="#_x0000_t75" style="width:26.25pt;height:29.25pt" o:ole="">
                  <v:imagedata r:id="rId167" o:title=""/>
                </v:shape>
                <o:OLEObject Type="Embed" ProgID="Equation.3" ShapeID="_x0000_i1097" DrawAspect="Content" ObjectID="_1376765908" r:id="rId168"/>
              </w:object>
            </w:r>
          </w:p>
        </w:tc>
        <w:tc>
          <w:tcPr>
            <w:tcW w:w="2303" w:type="dxa"/>
            <w:vAlign w:val="center"/>
          </w:tcPr>
          <w:p w:rsidR="00000000" w:rsidRDefault="00E5770A">
            <w:pPr>
              <w:jc w:val="center"/>
            </w:pPr>
            <w:r>
              <w:rPr>
                <w:position w:val="-20"/>
              </w:rPr>
              <w:object w:dxaOrig="520" w:dyaOrig="580">
                <v:shape id="_x0000_i1098" type="#_x0000_t75" style="width:26.25pt;height:29.25pt" o:ole="">
                  <v:imagedata r:id="rId167" o:title=""/>
                </v:shape>
                <o:OLEObject Type="Embed" ProgID="Equation.3" ShapeID="_x0000_i1098" DrawAspect="Content" ObjectID="_1376765909" r:id="rId169"/>
              </w:object>
            </w:r>
          </w:p>
        </w:tc>
      </w:tr>
      <w:tr w:rsidR="00000000">
        <w:tblPrEx>
          <w:tblCellMar>
            <w:top w:w="0" w:type="dxa"/>
            <w:bottom w:w="0" w:type="dxa"/>
          </w:tblCellMar>
        </w:tblPrEx>
        <w:tc>
          <w:tcPr>
            <w:tcW w:w="2303" w:type="dxa"/>
            <w:vAlign w:val="center"/>
          </w:tcPr>
          <w:p w:rsidR="00000000" w:rsidRDefault="00E5770A">
            <w:pPr>
              <w:jc w:val="center"/>
            </w:pPr>
            <w:r>
              <w:t>P1</w:t>
            </w:r>
          </w:p>
        </w:tc>
        <w:tc>
          <w:tcPr>
            <w:tcW w:w="2303" w:type="dxa"/>
            <w:vAlign w:val="center"/>
          </w:tcPr>
          <w:p w:rsidR="00000000" w:rsidRDefault="00E5770A">
            <w:pPr>
              <w:jc w:val="center"/>
            </w:pPr>
            <w:r>
              <w:rPr>
                <w:position w:val="-26"/>
              </w:rPr>
              <w:object w:dxaOrig="1840" w:dyaOrig="580">
                <v:shape id="_x0000_i1099" type="#_x0000_t75" style="width:92.25pt;height:29.25pt" o:ole="">
                  <v:imagedata r:id="rId170" o:title=""/>
                </v:shape>
                <o:OLEObject Type="Embed" ProgID="Equation.3" ShapeID="_x0000_i1099" DrawAspect="Content" ObjectID="_1376765910" r:id="rId171"/>
              </w:object>
            </w:r>
          </w:p>
        </w:tc>
        <w:tc>
          <w:tcPr>
            <w:tcW w:w="2303" w:type="dxa"/>
            <w:vAlign w:val="center"/>
          </w:tcPr>
          <w:p w:rsidR="00000000" w:rsidRDefault="00E5770A">
            <w:pPr>
              <w:jc w:val="center"/>
            </w:pPr>
            <w:r>
              <w:rPr>
                <w:position w:val="-26"/>
              </w:rPr>
              <w:object w:dxaOrig="1860" w:dyaOrig="580">
                <v:shape id="_x0000_i1100" type="#_x0000_t75" style="width:93pt;height:29.25pt" o:ole="">
                  <v:imagedata r:id="rId172" o:title=""/>
                </v:shape>
                <o:OLEObject Type="Embed" ProgID="Equation.3" ShapeID="_x0000_i1100" DrawAspect="Content" ObjectID="_1376765911" r:id="rId173"/>
              </w:object>
            </w:r>
          </w:p>
        </w:tc>
        <w:tc>
          <w:tcPr>
            <w:tcW w:w="2303" w:type="dxa"/>
            <w:vAlign w:val="center"/>
          </w:tcPr>
          <w:p w:rsidR="00000000" w:rsidRDefault="00E5770A">
            <w:pPr>
              <w:jc w:val="center"/>
            </w:pPr>
            <w:r>
              <w:rPr>
                <w:position w:val="-26"/>
              </w:rPr>
              <w:object w:dxaOrig="1860" w:dyaOrig="580">
                <v:shape id="_x0000_i1101" type="#_x0000_t75" style="width:93pt;height:29.25pt" o:ole="">
                  <v:imagedata r:id="rId172" o:title=""/>
                </v:shape>
                <o:OLEObject Type="Embed" ProgID="Equation.3" ShapeID="_x0000_i1101" DrawAspect="Content" ObjectID="_1376765912" r:id="rId174"/>
              </w:object>
            </w:r>
          </w:p>
        </w:tc>
      </w:tr>
      <w:tr w:rsidR="00000000">
        <w:tblPrEx>
          <w:tblCellMar>
            <w:top w:w="0" w:type="dxa"/>
            <w:bottom w:w="0" w:type="dxa"/>
          </w:tblCellMar>
        </w:tblPrEx>
        <w:tc>
          <w:tcPr>
            <w:tcW w:w="2303" w:type="dxa"/>
            <w:vAlign w:val="center"/>
          </w:tcPr>
          <w:p w:rsidR="00000000" w:rsidRDefault="00E5770A">
            <w:pPr>
              <w:jc w:val="center"/>
            </w:pPr>
            <w:r>
              <w:t>P2</w:t>
            </w:r>
          </w:p>
        </w:tc>
        <w:tc>
          <w:tcPr>
            <w:tcW w:w="2303" w:type="dxa"/>
            <w:vAlign w:val="center"/>
          </w:tcPr>
          <w:p w:rsidR="00000000" w:rsidRDefault="00E5770A">
            <w:pPr>
              <w:jc w:val="center"/>
            </w:pPr>
            <w:r>
              <w:rPr>
                <w:position w:val="-26"/>
              </w:rPr>
              <w:object w:dxaOrig="1040" w:dyaOrig="639">
                <v:shape id="_x0000_i1102" type="#_x0000_t75" style="width:51.75pt;height:32.25pt" o:ole="">
                  <v:imagedata r:id="rId175" o:title=""/>
                </v:shape>
                <o:OLEObject Type="Embed" ProgID="Equation.3" ShapeID="_x0000_i1102" DrawAspect="Content" ObjectID="_1376765913" r:id="rId176"/>
              </w:object>
            </w:r>
          </w:p>
        </w:tc>
        <w:tc>
          <w:tcPr>
            <w:tcW w:w="2303" w:type="dxa"/>
            <w:vAlign w:val="center"/>
          </w:tcPr>
          <w:p w:rsidR="00000000" w:rsidRDefault="00E5770A">
            <w:pPr>
              <w:jc w:val="center"/>
            </w:pPr>
            <w:r>
              <w:rPr>
                <w:position w:val="-26"/>
              </w:rPr>
              <w:object w:dxaOrig="660" w:dyaOrig="639">
                <v:shape id="_x0000_i1103" type="#_x0000_t75" style="width:33pt;height:32.25pt" o:ole="">
                  <v:imagedata r:id="rId177" o:title=""/>
                </v:shape>
                <o:OLEObject Type="Embed" ProgID="Equation.3" ShapeID="_x0000_i1103" DrawAspect="Content" ObjectID="_1376765914" r:id="rId178"/>
              </w:object>
            </w:r>
          </w:p>
        </w:tc>
        <w:tc>
          <w:tcPr>
            <w:tcW w:w="2303" w:type="dxa"/>
            <w:vAlign w:val="center"/>
          </w:tcPr>
          <w:p w:rsidR="00000000" w:rsidRDefault="00E5770A">
            <w:pPr>
              <w:jc w:val="center"/>
            </w:pPr>
            <w:r>
              <w:rPr>
                <w:position w:val="-26"/>
              </w:rPr>
              <w:object w:dxaOrig="660" w:dyaOrig="639">
                <v:shape id="_x0000_i1104" type="#_x0000_t75" style="width:33pt;height:32.25pt" o:ole="">
                  <v:imagedata r:id="rId177" o:title=""/>
                </v:shape>
                <o:OLEObject Type="Embed" ProgID="Equation.3" ShapeID="_x0000_i1104" DrawAspect="Content" ObjectID="_1376765915" r:id="rId179"/>
              </w:object>
            </w:r>
          </w:p>
        </w:tc>
      </w:tr>
      <w:tr w:rsidR="00000000">
        <w:tblPrEx>
          <w:tblCellMar>
            <w:top w:w="0" w:type="dxa"/>
            <w:bottom w:w="0" w:type="dxa"/>
          </w:tblCellMar>
        </w:tblPrEx>
        <w:tc>
          <w:tcPr>
            <w:tcW w:w="2303" w:type="dxa"/>
            <w:vAlign w:val="center"/>
          </w:tcPr>
          <w:p w:rsidR="00000000" w:rsidRDefault="00E5770A">
            <w:pPr>
              <w:jc w:val="center"/>
            </w:pPr>
            <w:r>
              <w:t>Z1</w:t>
            </w:r>
          </w:p>
        </w:tc>
        <w:tc>
          <w:tcPr>
            <w:tcW w:w="2303" w:type="dxa"/>
            <w:vAlign w:val="center"/>
          </w:tcPr>
          <w:p w:rsidR="00000000" w:rsidRDefault="00E5770A">
            <w:pPr>
              <w:jc w:val="center"/>
            </w:pPr>
            <w:r>
              <w:rPr>
                <w:position w:val="-58"/>
              </w:rPr>
              <w:object w:dxaOrig="1500" w:dyaOrig="900">
                <v:shape id="_x0000_i1105" type="#_x0000_t75" style="width:75pt;height:45pt" o:ole="">
                  <v:imagedata r:id="rId180" o:title=""/>
                </v:shape>
                <o:OLEObject Type="Embed" ProgID="Equation.3" ShapeID="_x0000_i1105" DrawAspect="Content" ObjectID="_1376765916" r:id="rId181"/>
              </w:object>
            </w:r>
          </w:p>
        </w:tc>
        <w:tc>
          <w:tcPr>
            <w:tcW w:w="2303" w:type="dxa"/>
            <w:vAlign w:val="center"/>
          </w:tcPr>
          <w:p w:rsidR="00000000" w:rsidRDefault="00E5770A">
            <w:pPr>
              <w:jc w:val="center"/>
            </w:pPr>
          </w:p>
        </w:tc>
        <w:tc>
          <w:tcPr>
            <w:tcW w:w="2303" w:type="dxa"/>
            <w:vAlign w:val="center"/>
          </w:tcPr>
          <w:p w:rsidR="00000000" w:rsidRDefault="00E5770A">
            <w:pPr>
              <w:pStyle w:val="NormalWeb"/>
              <w:spacing w:before="0" w:beforeAutospacing="0" w:after="0" w:afterAutospacing="0"/>
              <w:jc w:val="center"/>
            </w:pPr>
          </w:p>
        </w:tc>
      </w:tr>
      <w:tr w:rsidR="00000000">
        <w:tblPrEx>
          <w:tblCellMar>
            <w:top w:w="0" w:type="dxa"/>
            <w:bottom w:w="0" w:type="dxa"/>
          </w:tblCellMar>
        </w:tblPrEx>
        <w:tc>
          <w:tcPr>
            <w:tcW w:w="2303" w:type="dxa"/>
            <w:vAlign w:val="center"/>
          </w:tcPr>
          <w:p w:rsidR="00000000" w:rsidRDefault="00E5770A">
            <w:pPr>
              <w:jc w:val="center"/>
            </w:pPr>
            <w:r>
              <w:t>SR</w:t>
            </w:r>
          </w:p>
        </w:tc>
        <w:tc>
          <w:tcPr>
            <w:tcW w:w="2303" w:type="dxa"/>
            <w:vAlign w:val="center"/>
          </w:tcPr>
          <w:p w:rsidR="00000000" w:rsidRDefault="00E5770A">
            <w:pPr>
              <w:jc w:val="center"/>
            </w:pPr>
            <w:r>
              <w:rPr>
                <w:position w:val="-20"/>
              </w:rPr>
              <w:object w:dxaOrig="400" w:dyaOrig="520">
                <v:shape id="_x0000_i1106" type="#_x0000_t75" style="width:20.25pt;height:26.25pt" o:ole="">
                  <v:imagedata r:id="rId182" o:title=""/>
                </v:shape>
                <o:OLEObject Type="Embed" ProgID="Equation.3" ShapeID="_x0000_i1106" DrawAspect="Content" ObjectID="_1376765917" r:id="rId183"/>
              </w:object>
            </w:r>
          </w:p>
        </w:tc>
        <w:tc>
          <w:tcPr>
            <w:tcW w:w="2303" w:type="dxa"/>
            <w:vAlign w:val="center"/>
          </w:tcPr>
          <w:p w:rsidR="00000000" w:rsidRDefault="00E5770A">
            <w:pPr>
              <w:jc w:val="center"/>
            </w:pPr>
            <w:r>
              <w:rPr>
                <w:position w:val="-20"/>
              </w:rPr>
              <w:object w:dxaOrig="400" w:dyaOrig="520">
                <v:shape id="_x0000_i1107" type="#_x0000_t75" style="width:20.25pt;height:26.25pt" o:ole="">
                  <v:imagedata r:id="rId184" o:title=""/>
                </v:shape>
                <o:OLEObject Type="Embed" ProgID="Equation.3" ShapeID="_x0000_i1107" DrawAspect="Content" ObjectID="_1376765918" r:id="rId185"/>
              </w:object>
            </w:r>
          </w:p>
        </w:tc>
        <w:tc>
          <w:tcPr>
            <w:tcW w:w="2303" w:type="dxa"/>
            <w:vAlign w:val="center"/>
          </w:tcPr>
          <w:p w:rsidR="00000000" w:rsidRDefault="00E5770A">
            <w:pPr>
              <w:jc w:val="center"/>
            </w:pPr>
            <w:r>
              <w:rPr>
                <w:position w:val="-20"/>
              </w:rPr>
              <w:object w:dxaOrig="680" w:dyaOrig="520">
                <v:shape id="_x0000_i1108" type="#_x0000_t75" style="width:33.75pt;height:26.25pt" o:ole="">
                  <v:imagedata r:id="rId186" o:title=""/>
                </v:shape>
                <o:OLEObject Type="Embed" ProgID="Equation.3" ShapeID="_x0000_i1108" DrawAspect="Content" ObjectID="_1376765919" r:id="rId187"/>
              </w:object>
            </w:r>
          </w:p>
        </w:tc>
      </w:tr>
    </w:tbl>
    <w:p w:rsidR="00000000" w:rsidRDefault="00E5770A"/>
    <w:p w:rsidR="00000000" w:rsidRDefault="00E5770A"/>
    <w:p w:rsidR="00000000" w:rsidRDefault="00E5770A"/>
    <w:p w:rsidR="00000000" w:rsidRDefault="00E5770A"/>
    <w:p w:rsidR="00000000" w:rsidRDefault="00E5770A"/>
    <w:p w:rsidR="00000000" w:rsidRDefault="00E5770A">
      <w:r>
        <w:lastRenderedPageBreak/>
        <w:t>Soit le circuit « 2 étages » , ce dernier est composé par une paire différentielle de type PMOS.</w:t>
      </w:r>
    </w:p>
    <w:p w:rsidR="00000000" w:rsidRDefault="00D31A15">
      <w:pPr>
        <w:jc w:val="center"/>
      </w:pPr>
      <w:r>
        <w:rPr>
          <w:noProof/>
        </w:rPr>
        <w:drawing>
          <wp:inline distT="0" distB="0" distL="0" distR="0">
            <wp:extent cx="3533775" cy="2152650"/>
            <wp:effectExtent l="0" t="0" r="9525" b="0"/>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3533775" cy="2152650"/>
                    </a:xfrm>
                    <a:prstGeom prst="rect">
                      <a:avLst/>
                    </a:prstGeom>
                    <a:noFill/>
                    <a:ln>
                      <a:noFill/>
                    </a:ln>
                  </pic:spPr>
                </pic:pic>
              </a:graphicData>
            </a:graphic>
          </wp:inline>
        </w:drawing>
      </w:r>
    </w:p>
    <w:p w:rsidR="00000000" w:rsidRDefault="00E5770A">
      <w:pPr>
        <w:jc w:val="center"/>
      </w:pPr>
    </w:p>
    <w:p w:rsidR="00000000" w:rsidRDefault="00E5770A">
      <w:pPr>
        <w:pStyle w:val="NormalWeb"/>
        <w:spacing w:before="0" w:beforeAutospacing="0" w:after="0" w:afterAutospacing="0"/>
      </w:pPr>
      <w:r>
        <w:t>En tenant compte des éléments parasites les plus pénalisants</w: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 xml:space="preserve">on fixe </w:t>
      </w:r>
      <w:r>
        <w:rPr>
          <w:position w:val="-10"/>
        </w:rPr>
        <w:object w:dxaOrig="1700" w:dyaOrig="320">
          <v:shape id="_x0000_i1109" type="#_x0000_t75" style="width:84.75pt;height:15.75pt" o:ole="">
            <v:imagedata r:id="rId189" o:title=""/>
          </v:shape>
          <o:OLEObject Type="Embed" ProgID="Equation.3" ShapeID="_x0000_i1109" DrawAspect="Content" ObjectID="_1376765920" r:id="rId190"/>
        </w:object>
      </w:r>
      <w:r>
        <w:tab/>
        <w:t xml:space="preserve">et </w:t>
      </w:r>
      <w:r>
        <w:tab/>
      </w:r>
      <w:r>
        <w:rPr>
          <w:position w:val="-10"/>
        </w:rPr>
        <w:object w:dxaOrig="960" w:dyaOrig="320">
          <v:shape id="_x0000_i1110" type="#_x0000_t75" style="width:48pt;height:15.75pt" o:ole="">
            <v:imagedata r:id="rId191" o:title=""/>
          </v:shape>
          <o:OLEObject Type="Embed" ProgID="Equation.3" ShapeID="_x0000_i1110" DrawAspect="Content" ObjectID="_1376765921" r:id="rId192"/>
        </w:object>
      </w:r>
    </w:p>
    <w:p w:rsidR="00000000" w:rsidRDefault="00D31A15">
      <w:r>
        <w:rPr>
          <w:noProof/>
        </w:rPr>
        <w:drawing>
          <wp:inline distT="0" distB="0" distL="0" distR="0">
            <wp:extent cx="5381625" cy="1933575"/>
            <wp:effectExtent l="0" t="0" r="9525" b="9525"/>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5381625" cy="1933575"/>
                    </a:xfrm>
                    <a:prstGeom prst="rect">
                      <a:avLst/>
                    </a:prstGeom>
                    <a:noFill/>
                    <a:ln>
                      <a:noFill/>
                    </a:ln>
                  </pic:spPr>
                </pic:pic>
              </a:graphicData>
            </a:graphic>
          </wp:inline>
        </w:drawing>
      </w:r>
    </w:p>
    <w:p w:rsidR="00000000" w:rsidRDefault="00E5770A"/>
    <w:p w:rsidR="00000000" w:rsidRDefault="00E5770A">
      <w:r>
        <w:t>Approximation :</w:t>
      </w:r>
    </w:p>
    <w:p w:rsidR="00000000" w:rsidRDefault="00E5770A"/>
    <w:p w:rsidR="00000000" w:rsidRDefault="00E5770A">
      <w:r>
        <w:t xml:space="preserve">On considère que  Cp1 est très petite devant Cc ou CL. </w:t>
      </w:r>
    </w:p>
    <w:p w:rsidR="00000000" w:rsidRDefault="00E5770A"/>
    <w:p w:rsidR="00000000" w:rsidRDefault="00E5770A">
      <w:r>
        <w:t>De plus Cc&gt;&gt;CL, alors CL devient négligeable</w:t>
      </w:r>
      <w:r>
        <w:br/>
      </w:r>
      <w:r>
        <w:br/>
        <w:t>La résista</w:t>
      </w:r>
      <w:r>
        <w:t>nce de sortie de M5 est considérée comme très grande, par conséquent aucun courant de circule dans cette branche. Il faut ouvrir le circuit en la supprimant.</w:t>
      </w:r>
    </w:p>
    <w:p w:rsidR="00000000" w:rsidRDefault="00E5770A"/>
    <w:p w:rsidR="00000000" w:rsidRDefault="00E5770A">
      <w:r>
        <w:t>Le point VX disparaît car on le considère comme étant tiré à la masse</w:t>
      </w:r>
    </w:p>
    <w:p w:rsidR="00000000" w:rsidRDefault="00E5770A"/>
    <w:p w:rsidR="00000000" w:rsidRDefault="00E5770A">
      <w:r>
        <w:t>Le transistor M6 possède u</w:t>
      </w:r>
      <w:r>
        <w:t xml:space="preserve">ne taille </w:t>
      </w:r>
      <w:r>
        <w:rPr>
          <w:position w:val="-20"/>
        </w:rPr>
        <w:object w:dxaOrig="1780" w:dyaOrig="520">
          <v:shape id="_x0000_i1111" type="#_x0000_t75" style="width:89.25pt;height:26.25pt" o:ole="">
            <v:imagedata r:id="rId194" o:title=""/>
          </v:shape>
          <o:OLEObject Type="Embed" ProgID="Equation.3" ShapeID="_x0000_i1111" DrawAspect="Content" ObjectID="_1376765922" r:id="rId195"/>
        </w:object>
      </w:r>
      <w:r>
        <w:t xml:space="preserve"> </w:t>
      </w:r>
    </w:p>
    <w:p w:rsidR="00000000" w:rsidRDefault="00E5770A"/>
    <w:p w:rsidR="00000000" w:rsidRDefault="00D31A15">
      <w:pPr>
        <w:jc w:val="center"/>
      </w:pPr>
      <w:r>
        <w:rPr>
          <w:noProof/>
        </w:rPr>
        <w:lastRenderedPageBreak/>
        <w:drawing>
          <wp:inline distT="0" distB="0" distL="0" distR="0">
            <wp:extent cx="3590925" cy="1838325"/>
            <wp:effectExtent l="0" t="0" r="9525" b="9525"/>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590925" cy="1838325"/>
                    </a:xfrm>
                    <a:prstGeom prst="rect">
                      <a:avLst/>
                    </a:prstGeom>
                    <a:noFill/>
                    <a:ln>
                      <a:noFill/>
                    </a:ln>
                  </pic:spPr>
                </pic:pic>
              </a:graphicData>
            </a:graphic>
          </wp:inline>
        </w:drawing>
      </w:r>
    </w:p>
    <w:p w:rsidR="00000000" w:rsidRDefault="00E5770A">
      <w:pPr>
        <w:jc w:val="center"/>
      </w:pPr>
    </w:p>
    <w:p w:rsidR="00000000" w:rsidRDefault="00E5770A">
      <w:r>
        <w:t>Il vient pour les nœuds principaux :</w:t>
      </w:r>
    </w:p>
    <w:p w:rsidR="00000000" w:rsidRDefault="00E5770A"/>
    <w:p w:rsidR="00000000" w:rsidRDefault="00E5770A">
      <w:r>
        <w:rPr>
          <w:position w:val="-10"/>
        </w:rPr>
        <w:object w:dxaOrig="2720" w:dyaOrig="340">
          <v:shape id="_x0000_i1112" type="#_x0000_t75" style="width:135.75pt;height:17.25pt" o:ole="">
            <v:imagedata r:id="rId197" o:title=""/>
          </v:shape>
          <o:OLEObject Type="Embed" ProgID="Equation.3" ShapeID="_x0000_i1112" DrawAspect="Content" ObjectID="_1376765923" r:id="rId198"/>
        </w:object>
      </w:r>
      <w:r>
        <w:t xml:space="preserve">    et     </w:t>
      </w:r>
      <w:r>
        <w:rPr>
          <w:position w:val="-10"/>
        </w:rPr>
        <w:object w:dxaOrig="4340" w:dyaOrig="340">
          <v:shape id="_x0000_i1113" type="#_x0000_t75" style="width:216.75pt;height:17.25pt" o:ole="">
            <v:imagedata r:id="rId199" o:title=""/>
          </v:shape>
          <o:OLEObject Type="Embed" ProgID="Equation.3" ShapeID="_x0000_i1113" DrawAspect="Content" ObjectID="_1376765924" r:id="rId200"/>
        </w:object>
      </w:r>
      <w:r>
        <w:tab/>
      </w:r>
      <w:r>
        <w:tab/>
      </w:r>
    </w:p>
    <w:p w:rsidR="00000000" w:rsidRDefault="00E5770A"/>
    <w:p w:rsidR="00000000" w:rsidRDefault="00E5770A">
      <w:r>
        <w:rPr>
          <w:position w:val="-28"/>
        </w:rPr>
        <w:object w:dxaOrig="7280" w:dyaOrig="680">
          <v:shape id="_x0000_i1114" type="#_x0000_t75" style="width:363.75pt;height:33.75pt" o:ole="">
            <v:imagedata r:id="rId201" o:title=""/>
          </v:shape>
          <o:OLEObject Type="Embed" ProgID="Equation.3" ShapeID="_x0000_i1114" DrawAspect="Content" ObjectID="_1376765925" r:id="rId202"/>
        </w:object>
      </w:r>
      <w:r>
        <w:tab/>
      </w:r>
    </w:p>
    <w:p w:rsidR="00000000" w:rsidRDefault="00E5770A"/>
    <w:p w:rsidR="00000000" w:rsidRDefault="00E5770A">
      <w:r>
        <w:t>car gm3&gt;&gt;gds1+gds3</w:t>
      </w:r>
      <w:r>
        <w:tab/>
      </w:r>
      <w:r>
        <w:tab/>
      </w:r>
    </w:p>
    <w:p w:rsidR="00000000" w:rsidRDefault="00E5770A">
      <w:r>
        <w:t xml:space="preserve">En se rappelant qu’il existe un matching entre  M1/M2 et M3/M4 </w:t>
      </w:r>
    </w:p>
    <w:p w:rsidR="00000000" w:rsidRDefault="00E5770A"/>
    <w:p w:rsidR="00000000" w:rsidRDefault="00E5770A">
      <w:r>
        <w:t>Il est</w:t>
      </w:r>
      <w:r>
        <w:t xml:space="preserve"> encore possible de simplifier le schéma équivalent en utilisant le modèle de base d’un AOP.</w:t>
      </w:r>
      <w:r>
        <w:br/>
      </w:r>
      <w:r>
        <w:br/>
        <w:t>Modèle de Thévenin</w:t>
      </w:r>
    </w:p>
    <w:p w:rsidR="00000000" w:rsidRDefault="00D31A15">
      <w:pPr>
        <w:jc w:val="center"/>
      </w:pPr>
      <w:r>
        <w:rPr>
          <w:noProof/>
        </w:rPr>
        <w:drawing>
          <wp:inline distT="0" distB="0" distL="0" distR="0">
            <wp:extent cx="2305050" cy="762000"/>
            <wp:effectExtent l="0" t="0" r="0" b="0"/>
            <wp:docPr id="11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305050" cy="762000"/>
                    </a:xfrm>
                    <a:prstGeom prst="rect">
                      <a:avLst/>
                    </a:prstGeom>
                    <a:noFill/>
                    <a:ln>
                      <a:noFill/>
                    </a:ln>
                  </pic:spPr>
                </pic:pic>
              </a:graphicData>
            </a:graphic>
          </wp:inline>
        </w:drawing>
      </w:r>
    </w:p>
    <w:p w:rsidR="00000000" w:rsidRDefault="00E5770A"/>
    <w:p w:rsidR="00000000" w:rsidRDefault="00E5770A">
      <w:r>
        <w:t>On peut le transforme facilement en générateur de Norton.</w:t>
      </w:r>
      <w:r>
        <w:br/>
      </w:r>
      <w:r>
        <w:br/>
      </w:r>
      <w:r>
        <w:br/>
        <w:t>Maintenant, on concatène les deux étages :</w:t>
      </w:r>
    </w:p>
    <w:p w:rsidR="00000000" w:rsidRDefault="00E5770A"/>
    <w:p w:rsidR="00000000" w:rsidRDefault="00D31A15">
      <w:pPr>
        <w:jc w:val="center"/>
      </w:pPr>
      <w:r>
        <w:rPr>
          <w:noProof/>
        </w:rPr>
        <w:drawing>
          <wp:inline distT="0" distB="0" distL="0" distR="0">
            <wp:extent cx="3638550" cy="1257300"/>
            <wp:effectExtent l="0" t="0" r="0" b="0"/>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638550" cy="1257300"/>
                    </a:xfrm>
                    <a:prstGeom prst="rect">
                      <a:avLst/>
                    </a:prstGeom>
                    <a:noFill/>
                    <a:ln>
                      <a:noFill/>
                    </a:ln>
                  </pic:spPr>
                </pic:pic>
              </a:graphicData>
            </a:graphic>
          </wp:inline>
        </w:drawing>
      </w:r>
    </w:p>
    <w:p w:rsidR="00000000" w:rsidRDefault="00E5770A">
      <w:pPr>
        <w:jc w:val="center"/>
      </w:pPr>
    </w:p>
    <w:p w:rsidR="00000000" w:rsidRDefault="00E5770A">
      <w:pPr>
        <w:autoSpaceDE w:val="0"/>
        <w:autoSpaceDN w:val="0"/>
        <w:adjustRightInd w:val="0"/>
      </w:pPr>
      <w:r>
        <w:t>avec</w:t>
      </w:r>
      <w:r>
        <w:tab/>
        <w:t>g</w:t>
      </w:r>
      <w:r>
        <w:rPr>
          <w:szCs w:val="18"/>
        </w:rPr>
        <w:t xml:space="preserve">mI = </w:t>
      </w:r>
      <w:r>
        <w:t>g</w:t>
      </w:r>
      <w:r>
        <w:rPr>
          <w:szCs w:val="18"/>
        </w:rPr>
        <w:t>m2</w:t>
      </w:r>
    </w:p>
    <w:p w:rsidR="00000000" w:rsidRDefault="00E5770A">
      <w:pPr>
        <w:autoSpaceDE w:val="0"/>
        <w:autoSpaceDN w:val="0"/>
        <w:adjustRightInd w:val="0"/>
        <w:ind w:firstLine="708"/>
      </w:pPr>
      <w:r>
        <w:t>g</w:t>
      </w:r>
      <w:r>
        <w:rPr>
          <w:szCs w:val="18"/>
        </w:rPr>
        <w:t xml:space="preserve">I = </w:t>
      </w:r>
      <w:r>
        <w:t>g</w:t>
      </w:r>
      <w:r>
        <w:rPr>
          <w:szCs w:val="18"/>
        </w:rPr>
        <w:t>ds2+</w:t>
      </w:r>
      <w:r>
        <w:t>g</w:t>
      </w:r>
      <w:r>
        <w:rPr>
          <w:szCs w:val="18"/>
        </w:rPr>
        <w:t>ds4</w:t>
      </w:r>
    </w:p>
    <w:p w:rsidR="00000000" w:rsidRDefault="00E5770A">
      <w:pPr>
        <w:autoSpaceDE w:val="0"/>
        <w:autoSpaceDN w:val="0"/>
        <w:adjustRightInd w:val="0"/>
        <w:ind w:firstLine="708"/>
      </w:pPr>
      <w:r>
        <w:t>g</w:t>
      </w:r>
      <w:r>
        <w:rPr>
          <w:szCs w:val="18"/>
        </w:rPr>
        <w:t>mI</w:t>
      </w:r>
      <w:r>
        <w:rPr>
          <w:szCs w:val="18"/>
        </w:rPr>
        <w:t xml:space="preserve">I = </w:t>
      </w:r>
      <w:r>
        <w:t>g</w:t>
      </w:r>
      <w:r>
        <w:rPr>
          <w:szCs w:val="18"/>
        </w:rPr>
        <w:t>m6</w:t>
      </w:r>
    </w:p>
    <w:p w:rsidR="00000000" w:rsidRDefault="00E5770A">
      <w:pPr>
        <w:autoSpaceDE w:val="0"/>
        <w:autoSpaceDN w:val="0"/>
        <w:adjustRightInd w:val="0"/>
        <w:ind w:firstLine="708"/>
        <w:rPr>
          <w:szCs w:val="20"/>
        </w:rPr>
      </w:pPr>
      <w:r>
        <w:t>g</w:t>
      </w:r>
      <w:r>
        <w:rPr>
          <w:szCs w:val="18"/>
        </w:rPr>
        <w:t xml:space="preserve">II = </w:t>
      </w:r>
      <w:r>
        <w:t>g</w:t>
      </w:r>
      <w:r>
        <w:rPr>
          <w:szCs w:val="18"/>
        </w:rPr>
        <w:t xml:space="preserve">ds6 + </w:t>
      </w:r>
      <w:r>
        <w:t>g</w:t>
      </w:r>
      <w:r>
        <w:rPr>
          <w:szCs w:val="18"/>
        </w:rPr>
        <w:t>ds7</w: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On fait apparaître la capacité « Cin » et « Cout » issue de la relation de Miller.</w:t>
      </w:r>
    </w:p>
    <w:p w:rsidR="00000000" w:rsidRDefault="00E5770A">
      <w:pPr>
        <w:pStyle w:val="NormalWeb"/>
        <w:spacing w:before="0" w:beforeAutospacing="0" w:after="0" w:afterAutospacing="0"/>
      </w:pPr>
      <w:r>
        <w:rPr>
          <w:position w:val="-10"/>
        </w:rPr>
        <w:object w:dxaOrig="4819" w:dyaOrig="320">
          <v:shape id="_x0000_i1115" type="#_x0000_t75" style="width:240.75pt;height:15.75pt" o:ole="">
            <v:imagedata r:id="rId205" o:title=""/>
          </v:shape>
          <o:OLEObject Type="Embed" ProgID="Equation.3" ShapeID="_x0000_i1115" DrawAspect="Content" ObjectID="_1376765926" r:id="rId206"/>
        </w:object>
      </w:r>
      <w:r>
        <w:t xml:space="preserve">   </w: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rPr>
          <w:position w:val="-10"/>
        </w:rPr>
        <w:object w:dxaOrig="4520" w:dyaOrig="320">
          <v:shape id="_x0000_i1116" type="#_x0000_t75" style="width:225.75pt;height:15.75pt" o:ole="">
            <v:imagedata r:id="rId207" o:title=""/>
          </v:shape>
          <o:OLEObject Type="Embed" ProgID="Equation.3" ShapeID="_x0000_i1116" DrawAspect="Content" ObjectID="_1376765927" r:id="rId208"/>
        </w:objec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On peut écrire la fonction de transfert du système.</w: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rPr>
          <w:position w:val="-26"/>
        </w:rPr>
        <w:object w:dxaOrig="6979" w:dyaOrig="639">
          <v:shape id="_x0000_i1117" type="#_x0000_t75" style="width:348.75pt;height:32.25pt" o:ole="">
            <v:imagedata r:id="rId209" o:title=""/>
          </v:shape>
          <o:OLEObject Type="Embed" ProgID="Equation.3" ShapeID="_x0000_i1117" DrawAspect="Content" ObjectID="_1376765928" r:id="rId210"/>
        </w:objec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A partir ce cet</w:t>
      </w:r>
      <w:r>
        <w:t>te relation, nous allons pouvoir déterminer le gain statique, les pôles et les zéros.</w: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rPr>
          <w:position w:val="-26"/>
        </w:rPr>
        <w:object w:dxaOrig="1460" w:dyaOrig="639">
          <v:shape id="_x0000_i1118" type="#_x0000_t75" style="width:72.75pt;height:32.25pt" o:ole="">
            <v:imagedata r:id="rId211" o:title=""/>
          </v:shape>
          <o:OLEObject Type="Embed" ProgID="Equation.3" ShapeID="_x0000_i1118" DrawAspect="Content" ObjectID="_1376765929" r:id="rId212"/>
        </w:object>
      </w:r>
      <w:r>
        <w:tab/>
      </w:r>
      <w:r>
        <w:rPr>
          <w:position w:val="-26"/>
        </w:rPr>
        <w:object w:dxaOrig="1300" w:dyaOrig="639">
          <v:shape id="_x0000_i1119" type="#_x0000_t75" style="width:65.25pt;height:32.25pt" o:ole="">
            <v:imagedata r:id="rId213" o:title=""/>
          </v:shape>
          <o:OLEObject Type="Embed" ProgID="Equation.3" ShapeID="_x0000_i1119" DrawAspect="Content" ObjectID="_1376765930" r:id="rId214"/>
        </w:object>
      </w:r>
      <w:r>
        <w:tab/>
      </w:r>
      <w:r>
        <w:tab/>
      </w:r>
      <w:r>
        <w:rPr>
          <w:position w:val="-20"/>
        </w:rPr>
        <w:object w:dxaOrig="3780" w:dyaOrig="580">
          <v:shape id="_x0000_i1120" type="#_x0000_t75" style="width:189pt;height:29.25pt" o:ole="">
            <v:imagedata r:id="rId215" o:title=""/>
          </v:shape>
          <o:OLEObject Type="Embed" ProgID="Equation.3" ShapeID="_x0000_i1120" DrawAspect="Content" ObjectID="_1376765931" r:id="rId216"/>
        </w:object>
      </w:r>
      <w:r>
        <w:tab/>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 xml:space="preserve">et </w:t>
      </w:r>
      <w:r>
        <w:rPr>
          <w:position w:val="-22"/>
        </w:rPr>
        <w:object w:dxaOrig="3060" w:dyaOrig="600">
          <v:shape id="_x0000_i1121" type="#_x0000_t75" style="width:153pt;height:30pt" o:ole="">
            <v:imagedata r:id="rId217" o:title=""/>
          </v:shape>
          <o:OLEObject Type="Embed" ProgID="Equation.3" ShapeID="_x0000_i1121" DrawAspect="Content" ObjectID="_1376765932" r:id="rId218"/>
        </w:objec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rPr>
          <w:position w:val="-20"/>
        </w:rPr>
        <w:object w:dxaOrig="1080" w:dyaOrig="580">
          <v:shape id="_x0000_i1122" type="#_x0000_t75" style="width:54pt;height:29.25pt" o:ole="">
            <v:imagedata r:id="rId219" o:title=""/>
          </v:shape>
          <o:OLEObject Type="Embed" ProgID="Equation.3" ShapeID="_x0000_i1122" DrawAspect="Content" ObjectID="_1376765933" r:id="rId220"/>
        </w:objec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 xml:space="preserve">Calcul de la fréquence w0 qui correspond </w:t>
      </w:r>
      <w:r>
        <w:t>au gain unitaire</w: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rPr>
          <w:position w:val="-20"/>
        </w:rPr>
        <w:object w:dxaOrig="3760" w:dyaOrig="820">
          <v:shape id="_x0000_i1123" type="#_x0000_t75" style="width:188.25pt;height:41.25pt" o:ole="">
            <v:imagedata r:id="rId221" o:title=""/>
          </v:shape>
          <o:OLEObject Type="Embed" ProgID="Equation.3" ShapeID="_x0000_i1123" DrawAspect="Content" ObjectID="_1376765934" r:id="rId222"/>
        </w:objec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Comment augmenter la fréquence w0 ?</w: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Dans la pratique, il existe trois possibilités :</w:t>
      </w:r>
    </w:p>
    <w:p w:rsidR="00000000" w:rsidRDefault="00E5770A">
      <w:pPr>
        <w:pStyle w:val="NormalWeb"/>
        <w:spacing w:before="0" w:beforeAutospacing="0" w:after="0" w:afterAutospacing="0"/>
      </w:pPr>
    </w:p>
    <w:p w:rsidR="00000000" w:rsidRDefault="00E5770A">
      <w:pPr>
        <w:pStyle w:val="NormalWeb"/>
        <w:numPr>
          <w:ilvl w:val="0"/>
          <w:numId w:val="12"/>
        </w:numPr>
        <w:spacing w:before="0" w:beforeAutospacing="0" w:after="0" w:afterAutospacing="0"/>
      </w:pPr>
      <w:r>
        <w:t xml:space="preserve"> Augmenter le rapport </w:t>
      </w:r>
      <w:r>
        <w:rPr>
          <w:position w:val="-20"/>
        </w:rPr>
        <w:object w:dxaOrig="900" w:dyaOrig="520">
          <v:shape id="_x0000_i1124" type="#_x0000_t75" style="width:45pt;height:26.25pt" o:ole="">
            <v:imagedata r:id="rId223" o:title=""/>
          </v:shape>
          <o:OLEObject Type="Embed" ProgID="Equation.3" ShapeID="_x0000_i1124" DrawAspect="Content" ObjectID="_1376765935" r:id="rId224"/>
        </w:object>
      </w:r>
    </w:p>
    <w:p w:rsidR="00000000" w:rsidRDefault="00E5770A">
      <w:pPr>
        <w:pStyle w:val="NormalWeb"/>
        <w:numPr>
          <w:ilvl w:val="0"/>
          <w:numId w:val="12"/>
        </w:numPr>
        <w:spacing w:before="0" w:beforeAutospacing="0" w:after="0" w:afterAutospacing="0"/>
      </w:pPr>
      <w:r>
        <w:t>Augmenter la valeur du courant dans M2, c’est à dire M2</w:t>
      </w:r>
    </w:p>
    <w:p w:rsidR="00000000" w:rsidRDefault="00E5770A">
      <w:pPr>
        <w:pStyle w:val="NormalWeb"/>
        <w:numPr>
          <w:ilvl w:val="0"/>
          <w:numId w:val="12"/>
        </w:numPr>
        <w:spacing w:before="0" w:beforeAutospacing="0" w:after="0" w:afterAutospacing="0"/>
      </w:pPr>
      <w:r>
        <w:t>Diminuer la valeur de la</w:t>
      </w:r>
      <w:r>
        <w:t xml:space="preserve"> capacité Cc</w: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p>
    <w:p w:rsidR="00000000" w:rsidRDefault="00D31A15">
      <w:pPr>
        <w:pStyle w:val="NormalWeb"/>
        <w:spacing w:before="0" w:beforeAutospacing="0" w:after="0" w:afterAutospacing="0"/>
      </w:pPr>
      <w:r>
        <w:rPr>
          <w:noProof/>
        </w:rPr>
        <w:lastRenderedPageBreak/>
        <w:drawing>
          <wp:inline distT="0" distB="0" distL="0" distR="0">
            <wp:extent cx="2219325" cy="2057400"/>
            <wp:effectExtent l="0" t="0" r="9525" b="0"/>
            <wp:docPr id="125" name="Imag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2219325" cy="2057400"/>
                    </a:xfrm>
                    <a:prstGeom prst="rect">
                      <a:avLst/>
                    </a:prstGeom>
                    <a:noFill/>
                    <a:ln>
                      <a:noFill/>
                    </a:ln>
                  </pic:spPr>
                </pic:pic>
              </a:graphicData>
            </a:graphic>
          </wp:inline>
        </w:drawing>
      </w:r>
      <w:r w:rsidR="00E5770A">
        <w:t xml:space="preserve"> </w:t>
      </w:r>
      <w:r>
        <w:rPr>
          <w:noProof/>
        </w:rPr>
        <w:drawing>
          <wp:inline distT="0" distB="0" distL="0" distR="0">
            <wp:extent cx="2886075" cy="2514600"/>
            <wp:effectExtent l="0" t="0" r="9525" b="0"/>
            <wp:docPr id="126" name="Imag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886075" cy="2514600"/>
                    </a:xfrm>
                    <a:prstGeom prst="rect">
                      <a:avLst/>
                    </a:prstGeom>
                    <a:noFill/>
                    <a:ln>
                      <a:noFill/>
                    </a:ln>
                  </pic:spPr>
                </pic:pic>
              </a:graphicData>
            </a:graphic>
          </wp:inline>
        </w:drawing>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Soit :</w:t>
      </w:r>
    </w:p>
    <w:p w:rsidR="00000000" w:rsidRDefault="00D31A15">
      <w:pPr>
        <w:pStyle w:val="NormalWeb"/>
        <w:spacing w:before="0" w:beforeAutospacing="0" w:after="0" w:afterAutospacing="0"/>
        <w:jc w:val="center"/>
      </w:pPr>
      <w:r>
        <w:rPr>
          <w:noProof/>
        </w:rPr>
        <w:drawing>
          <wp:inline distT="0" distB="0" distL="0" distR="0">
            <wp:extent cx="4105275" cy="2781300"/>
            <wp:effectExtent l="0" t="0" r="9525" b="0"/>
            <wp:docPr id="127" name="Imag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4105275" cy="2781300"/>
                    </a:xfrm>
                    <a:prstGeom prst="rect">
                      <a:avLst/>
                    </a:prstGeom>
                    <a:noFill/>
                    <a:ln>
                      <a:noFill/>
                    </a:ln>
                  </pic:spPr>
                </pic:pic>
              </a:graphicData>
            </a:graphic>
          </wp:inline>
        </w:drawing>
      </w:r>
    </w:p>
    <w:p w:rsidR="00000000" w:rsidRDefault="00E5770A">
      <w:pPr>
        <w:pStyle w:val="NormalWeb"/>
        <w:spacing w:before="0" w:beforeAutospacing="0" w:after="0" w:afterAutospacing="0"/>
        <w:jc w:val="center"/>
      </w:pPr>
    </w:p>
    <w:p w:rsidR="00000000" w:rsidRDefault="00D31A15">
      <w:pPr>
        <w:pStyle w:val="NormalWeb"/>
        <w:spacing w:before="0" w:beforeAutospacing="0" w:after="0" w:afterAutospacing="0"/>
        <w:jc w:val="center"/>
      </w:pPr>
      <w:r>
        <w:rPr>
          <w:noProof/>
        </w:rPr>
        <w:drawing>
          <wp:inline distT="0" distB="0" distL="0" distR="0">
            <wp:extent cx="2762250" cy="2743200"/>
            <wp:effectExtent l="0" t="0" r="0" b="0"/>
            <wp:docPr id="128"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2762250" cy="2743200"/>
                    </a:xfrm>
                    <a:prstGeom prst="rect">
                      <a:avLst/>
                    </a:prstGeom>
                    <a:noFill/>
                    <a:ln>
                      <a:noFill/>
                    </a:ln>
                  </pic:spPr>
                </pic:pic>
              </a:graphicData>
            </a:graphic>
          </wp:inline>
        </w:drawing>
      </w:r>
    </w:p>
    <w:p w:rsidR="00000000" w:rsidRDefault="00E5770A">
      <w:pPr>
        <w:pStyle w:val="NormalWeb"/>
        <w:spacing w:before="0" w:beforeAutospacing="0" w:after="0" w:afterAutospacing="0"/>
        <w:jc w:val="center"/>
      </w:pPr>
    </w:p>
    <w:p w:rsidR="00000000" w:rsidRDefault="00E5770A">
      <w:pPr>
        <w:pStyle w:val="NormalWeb"/>
        <w:spacing w:before="0" w:beforeAutospacing="0" w:after="0" w:afterAutospacing="0"/>
        <w:jc w:val="center"/>
      </w:pP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rPr>
          <w:position w:val="-10"/>
        </w:rPr>
        <w:object w:dxaOrig="5360" w:dyaOrig="340">
          <v:shape id="_x0000_i1125" type="#_x0000_t75" style="width:267.75pt;height:17.25pt" o:ole="">
            <v:imagedata r:id="rId229" o:title=""/>
          </v:shape>
          <o:OLEObject Type="Embed" ProgID="Equation.3" ShapeID="_x0000_i1125" DrawAspect="Content" ObjectID="_1376765936" r:id="rId230"/>
        </w:objec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rPr>
          <w:position w:val="-10"/>
        </w:rPr>
        <w:object w:dxaOrig="3720" w:dyaOrig="320">
          <v:shape id="_x0000_i1126" type="#_x0000_t75" style="width:186pt;height:15.75pt" o:ole="">
            <v:imagedata r:id="rId231" o:title=""/>
          </v:shape>
          <o:OLEObject Type="Embed" ProgID="Equation.3" ShapeID="_x0000_i1126" DrawAspect="Content" ObjectID="_1376765937" r:id="rId232"/>
        </w:objec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rPr>
          <w:position w:val="-10"/>
        </w:rPr>
        <w:object w:dxaOrig="6360" w:dyaOrig="320">
          <v:shape id="_x0000_i1127" type="#_x0000_t75" style="width:318pt;height:15.75pt" o:ole="">
            <v:imagedata r:id="rId233" o:title=""/>
          </v:shape>
          <o:OLEObject Type="Embed" ProgID="Equation.3" ShapeID="_x0000_i1127" DrawAspect="Content" ObjectID="_1376765938" r:id="rId234"/>
        </w:objec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 xml:space="preserve">ainsi  </w:t>
      </w:r>
      <w:r>
        <w:rPr>
          <w:position w:val="-26"/>
        </w:rPr>
        <w:object w:dxaOrig="8940" w:dyaOrig="639">
          <v:shape id="_x0000_i1128" type="#_x0000_t75" style="width:447pt;height:32.25pt" o:ole="">
            <v:imagedata r:id="rId235" o:title=""/>
          </v:shape>
          <o:OLEObject Type="Embed" ProgID="Equation.3" ShapeID="_x0000_i1128" DrawAspect="Content" ObjectID="_1376765939" r:id="rId236"/>
        </w:objec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En considérant que gm&gt;&gt;gds, si nous effectuons le rapport N/D, il vient :</w: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rPr>
          <w:position w:val="-54"/>
        </w:rPr>
        <w:object w:dxaOrig="4380" w:dyaOrig="920">
          <v:shape id="_x0000_i1129" type="#_x0000_t75" style="width:219pt;height:45.75pt" o:ole="">
            <v:imagedata r:id="rId237" o:title=""/>
          </v:shape>
          <o:OLEObject Type="Embed" ProgID="Equation.3" ShapeID="_x0000_i1129" DrawAspect="Content" ObjectID="_1376765940" r:id="rId238"/>
        </w:objec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 xml:space="preserve">alors  </w:t>
      </w:r>
      <w:r>
        <w:rPr>
          <w:position w:val="-54"/>
        </w:rPr>
        <w:object w:dxaOrig="4260" w:dyaOrig="920">
          <v:shape id="_x0000_i1130" type="#_x0000_t75" style="width:213pt;height:45.75pt" o:ole="">
            <v:imagedata r:id="rId239" o:title=""/>
          </v:shape>
          <o:OLEObject Type="Embed" ProgID="Equation.3" ShapeID="_x0000_i1130" DrawAspect="Content" ObjectID="_1376765941" r:id="rId240"/>
        </w:objec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ind w:left="1470" w:hanging="1410"/>
      </w:pPr>
      <w:r>
        <w:rPr>
          <w:position w:val="-20"/>
        </w:rPr>
        <w:object w:dxaOrig="960" w:dyaOrig="580">
          <v:shape id="_x0000_i1131" type="#_x0000_t75" style="width:48pt;height:29.25pt" o:ole="">
            <v:imagedata r:id="rId241" o:title=""/>
          </v:shape>
          <o:OLEObject Type="Embed" ProgID="Equation.3" ShapeID="_x0000_i1131" DrawAspect="Content" ObjectID="_1376765942" r:id="rId242"/>
        </w:object>
      </w:r>
      <w:r>
        <w:tab/>
        <w:t xml:space="preserve">et </w:t>
      </w:r>
      <w:r>
        <w:tab/>
      </w:r>
      <w:r>
        <w:rPr>
          <w:position w:val="-20"/>
        </w:rPr>
        <w:object w:dxaOrig="960" w:dyaOrig="580">
          <v:shape id="_x0000_i1132" type="#_x0000_t75" style="width:48pt;height:29.25pt" o:ole="">
            <v:imagedata r:id="rId243" o:title=""/>
          </v:shape>
          <o:OLEObject Type="Embed" ProgID="Equation.3" ShapeID="_x0000_i1132" DrawAspect="Content" ObjectID="_1376765943" r:id="rId244"/>
        </w:object>
      </w:r>
      <w:r>
        <w:t xml:space="preserve">  </w:t>
      </w:r>
    </w:p>
    <w:p w:rsidR="00000000" w:rsidRDefault="00E5770A">
      <w:pPr>
        <w:pStyle w:val="NormalWeb"/>
        <w:spacing w:before="0" w:beforeAutospacing="0" w:after="0" w:afterAutospacing="0"/>
        <w:ind w:left="1470" w:hanging="1410"/>
      </w:pPr>
    </w:p>
    <w:p w:rsidR="00000000" w:rsidRDefault="00E5770A">
      <w:pPr>
        <w:pStyle w:val="NormalWeb"/>
        <w:spacing w:before="0" w:beforeAutospacing="0" w:after="0" w:afterAutospacing="0"/>
        <w:ind w:left="1470" w:hanging="1410"/>
      </w:pPr>
      <w:r>
        <w:t xml:space="preserve">Sachant que Cx représente la capacité parasite ramené au  nœud Vx. </w:t>
      </w:r>
    </w:p>
    <w:p w:rsidR="00000000" w:rsidRDefault="00E5770A">
      <w:pPr>
        <w:pStyle w:val="NormalWeb"/>
        <w:spacing w:before="0" w:beforeAutospacing="0" w:after="0" w:afterAutospacing="0"/>
        <w:ind w:left="1470" w:hanging="1410"/>
      </w:pPr>
      <w:r>
        <w:t>En réalité Cx=Cgs7</w:t>
      </w:r>
    </w:p>
    <w:p w:rsidR="00000000" w:rsidRDefault="00E5770A">
      <w:pPr>
        <w:pStyle w:val="NormalWeb"/>
        <w:spacing w:before="0" w:beforeAutospacing="0" w:after="0" w:afterAutospacing="0"/>
        <w:ind w:left="1470" w:hanging="1410"/>
      </w:pPr>
    </w:p>
    <w:p w:rsidR="00000000" w:rsidRDefault="00E5770A">
      <w:pPr>
        <w:pStyle w:val="NormalWeb"/>
        <w:spacing w:before="0" w:beforeAutospacing="0" w:after="0" w:afterAutospacing="0"/>
        <w:ind w:left="1470" w:hanging="1410"/>
      </w:pPr>
      <w:r>
        <w:rPr>
          <w:position w:val="-20"/>
        </w:rPr>
        <w:object w:dxaOrig="3800" w:dyaOrig="820">
          <v:shape id="_x0000_i1133" type="#_x0000_t75" style="width:189.75pt;height:41.25pt" o:ole="">
            <v:imagedata r:id="rId245" o:title=""/>
          </v:shape>
          <o:OLEObject Type="Embed" ProgID="Equation.3" ShapeID="_x0000_i1133" DrawAspect="Content" ObjectID="_1376765944" r:id="rId246"/>
        </w:object>
      </w:r>
    </w:p>
    <w:p w:rsidR="00000000" w:rsidRDefault="00E5770A">
      <w:pPr>
        <w:pStyle w:val="NormalWeb"/>
        <w:spacing w:before="0" w:beforeAutospacing="0" w:after="0" w:afterAutospacing="0"/>
        <w:ind w:left="1470" w:hanging="1410"/>
      </w:pPr>
    </w:p>
    <w:p w:rsidR="00000000" w:rsidRDefault="00E5770A">
      <w:pPr>
        <w:pStyle w:val="NormalWeb"/>
        <w:spacing w:before="0" w:beforeAutospacing="0" w:after="0" w:afterAutospacing="0"/>
        <w:ind w:left="1470" w:hanging="1410"/>
      </w:pPr>
      <w:r>
        <w:rPr>
          <w:position w:val="-44"/>
        </w:rPr>
        <w:object w:dxaOrig="4200" w:dyaOrig="1080">
          <v:shape id="_x0000_i1134" type="#_x0000_t75" style="width:210pt;height:54pt" o:ole="">
            <v:imagedata r:id="rId247" o:title=""/>
          </v:shape>
          <o:OLEObject Type="Embed" ProgID="Equation.3" ShapeID="_x0000_i1134" DrawAspect="Content" ObjectID="_1376765945" r:id="rId248"/>
        </w:object>
      </w:r>
    </w:p>
    <w:p w:rsidR="00000000" w:rsidRDefault="00E5770A">
      <w:pPr>
        <w:pStyle w:val="NormalWeb"/>
        <w:spacing w:before="0" w:beforeAutospacing="0" w:after="0" w:afterAutospacing="0"/>
        <w:ind w:left="1470" w:hanging="1410"/>
      </w:pPr>
    </w:p>
    <w:p w:rsidR="00000000" w:rsidRDefault="00E5770A">
      <w:pPr>
        <w:pStyle w:val="NormalWeb"/>
        <w:spacing w:before="0" w:beforeAutospacing="0" w:after="0" w:afterAutospacing="0"/>
        <w:ind w:left="1470" w:hanging="1410"/>
      </w:pPr>
      <w:r>
        <w:t>Il est possible de préciser la relation qu</w:t>
      </w:r>
      <w:r>
        <w:t>i décrit A0.</w:t>
      </w:r>
    </w:p>
    <w:p w:rsidR="00000000" w:rsidRDefault="00E5770A">
      <w:pPr>
        <w:pStyle w:val="NormalWeb"/>
        <w:spacing w:before="0" w:beforeAutospacing="0" w:after="0" w:afterAutospacing="0"/>
        <w:ind w:left="1470" w:hanging="1410"/>
      </w:pPr>
    </w:p>
    <w:p w:rsidR="00000000" w:rsidRDefault="00E5770A">
      <w:pPr>
        <w:pStyle w:val="NormalWeb"/>
        <w:spacing w:before="0" w:beforeAutospacing="0" w:after="0" w:afterAutospacing="0"/>
        <w:ind w:left="1470" w:hanging="1410"/>
      </w:pPr>
      <w:r>
        <w:rPr>
          <w:position w:val="-80"/>
        </w:rPr>
        <w:object w:dxaOrig="7280" w:dyaOrig="1420">
          <v:shape id="_x0000_i1135" type="#_x0000_t75" style="width:363.75pt;height:71.25pt" o:ole="">
            <v:imagedata r:id="rId249" o:title=""/>
          </v:shape>
          <o:OLEObject Type="Embed" ProgID="Equation.3" ShapeID="_x0000_i1135" DrawAspect="Content" ObjectID="_1376765946" r:id="rId250"/>
        </w:object>
      </w:r>
      <w:r>
        <w:br/>
        <w:t xml:space="preserve">  </w:t>
      </w:r>
    </w:p>
    <w:p w:rsidR="00000000" w:rsidRDefault="00E5770A">
      <w:pPr>
        <w:pStyle w:val="NormalWeb"/>
        <w:spacing w:before="0" w:beforeAutospacing="0" w:after="0" w:afterAutospacing="0"/>
        <w:jc w:val="center"/>
      </w:pPr>
    </w:p>
    <w:p w:rsidR="00000000" w:rsidRDefault="00E5770A">
      <w:pPr>
        <w:pStyle w:val="NormalWeb"/>
        <w:spacing w:before="0" w:beforeAutospacing="0" w:after="0" w:afterAutospacing="0"/>
      </w:pPr>
      <w:r>
        <w:t xml:space="preserve">///////////////////////// </w: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lastRenderedPageBreak/>
        <w:t>cascode</w:t>
      </w:r>
    </w:p>
    <w:p w:rsidR="00000000" w:rsidRDefault="00E5770A">
      <w:pPr>
        <w:pStyle w:val="NormalWeb"/>
        <w:spacing w:before="0" w:beforeAutospacing="0" w:after="0" w:afterAutospacing="0"/>
      </w:pPr>
    </w:p>
    <w:p w:rsidR="00000000" w:rsidRDefault="00E5770A">
      <w:pPr>
        <w:autoSpaceDE w:val="0"/>
        <w:autoSpaceDN w:val="0"/>
        <w:adjustRightInd w:val="0"/>
        <w:rPr>
          <w:szCs w:val="19"/>
        </w:rPr>
      </w:pPr>
      <w:r>
        <w:rPr>
          <w:szCs w:val="19"/>
        </w:rPr>
        <w:t>TOPOLOGIE D’UN AOP CASCODE</w:t>
      </w:r>
    </w:p>
    <w:p w:rsidR="00000000" w:rsidRDefault="00E5770A">
      <w:pPr>
        <w:autoSpaceDE w:val="0"/>
        <w:autoSpaceDN w:val="0"/>
        <w:adjustRightInd w:val="0"/>
        <w:rPr>
          <w:szCs w:val="19"/>
        </w:rPr>
      </w:pPr>
    </w:p>
    <w:p w:rsidR="00000000" w:rsidRDefault="00D31A15">
      <w:pPr>
        <w:autoSpaceDE w:val="0"/>
        <w:autoSpaceDN w:val="0"/>
        <w:adjustRightInd w:val="0"/>
        <w:jc w:val="center"/>
        <w:rPr>
          <w:szCs w:val="19"/>
        </w:rPr>
      </w:pPr>
      <w:r>
        <w:rPr>
          <w:noProof/>
          <w:szCs w:val="19"/>
        </w:rPr>
        <w:drawing>
          <wp:inline distT="0" distB="0" distL="0" distR="0">
            <wp:extent cx="4610100" cy="3276600"/>
            <wp:effectExtent l="0" t="0" r="0" b="0"/>
            <wp:docPr id="140" name="Imag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4610100" cy="3276600"/>
                    </a:xfrm>
                    <a:prstGeom prst="rect">
                      <a:avLst/>
                    </a:prstGeom>
                    <a:noFill/>
                    <a:ln>
                      <a:noFill/>
                    </a:ln>
                  </pic:spPr>
                </pic:pic>
              </a:graphicData>
            </a:graphic>
          </wp:inline>
        </w:drawing>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szCs w:val="19"/>
        </w:rPr>
        <w:t>Dans le schéma de base de l’AOP chargé par un miroir de courant, le gain en tension (faible) pour plusieurs applications peut ne pas s’avérer être</w:t>
      </w:r>
      <w:r>
        <w:rPr>
          <w:szCs w:val="19"/>
        </w:rPr>
        <w:t xml:space="preserve"> suffisant.</w:t>
      </w:r>
    </w:p>
    <w:p w:rsidR="00000000" w:rsidRDefault="00E5770A">
      <w:pPr>
        <w:autoSpaceDE w:val="0"/>
        <w:autoSpaceDN w:val="0"/>
        <w:adjustRightInd w:val="0"/>
        <w:rPr>
          <w:szCs w:val="19"/>
        </w:rPr>
      </w:pPr>
      <w:r>
        <w:rPr>
          <w:szCs w:val="19"/>
        </w:rPr>
        <w:t>L’utilisation d’une structure cascode respectivement pour la charge (M</w:t>
      </w:r>
      <w:r>
        <w:rPr>
          <w:szCs w:val="13"/>
        </w:rPr>
        <w:t>C3</w:t>
      </w:r>
      <w:r>
        <w:rPr>
          <w:szCs w:val="19"/>
        </w:rPr>
        <w:t>, M</w:t>
      </w:r>
      <w:r>
        <w:rPr>
          <w:szCs w:val="13"/>
        </w:rPr>
        <w:t>C4</w:t>
      </w:r>
      <w:r>
        <w:rPr>
          <w:szCs w:val="19"/>
        </w:rPr>
        <w:t>) et pour la paire différentielle (M</w:t>
      </w:r>
      <w:r>
        <w:rPr>
          <w:szCs w:val="13"/>
        </w:rPr>
        <w:t>C1</w:t>
      </w:r>
      <w:r>
        <w:rPr>
          <w:szCs w:val="19"/>
        </w:rPr>
        <w:t>, M</w:t>
      </w:r>
      <w:r>
        <w:rPr>
          <w:szCs w:val="13"/>
        </w:rPr>
        <w:t>C2</w:t>
      </w:r>
      <w:r>
        <w:rPr>
          <w:szCs w:val="19"/>
        </w:rPr>
        <w:t xml:space="preserve">) permet une amélioration du gain. </w: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szCs w:val="19"/>
        </w:rPr>
        <w:t>Le transistor M</w:t>
      </w:r>
      <w:r>
        <w:rPr>
          <w:szCs w:val="13"/>
        </w:rPr>
        <w:t xml:space="preserve">7 </w:t>
      </w:r>
      <w:r>
        <w:rPr>
          <w:szCs w:val="19"/>
        </w:rPr>
        <w:t>est choisi, pour que sa tension grille source maintienne la saturation</w:t>
      </w:r>
      <w:r>
        <w:rPr>
          <w:szCs w:val="19"/>
        </w:rPr>
        <w:t xml:space="preserve"> de </w:t>
      </w:r>
    </w:p>
    <w:p w:rsidR="00000000" w:rsidRDefault="00E5770A">
      <w:pPr>
        <w:autoSpaceDE w:val="0"/>
        <w:autoSpaceDN w:val="0"/>
        <w:adjustRightInd w:val="0"/>
        <w:rPr>
          <w:szCs w:val="20"/>
        </w:rPr>
      </w:pPr>
      <w:r>
        <w:rPr>
          <w:szCs w:val="19"/>
        </w:rPr>
        <w:t>(M</w:t>
      </w:r>
      <w:r>
        <w:rPr>
          <w:szCs w:val="13"/>
        </w:rPr>
        <w:t>1,</w:t>
      </w:r>
      <w:r>
        <w:rPr>
          <w:szCs w:val="19"/>
        </w:rPr>
        <w:t xml:space="preserve"> M</w:t>
      </w:r>
      <w:r>
        <w:rPr>
          <w:szCs w:val="13"/>
        </w:rPr>
        <w:t xml:space="preserve">2) mais aussi </w:t>
      </w:r>
      <w:r>
        <w:rPr>
          <w:szCs w:val="19"/>
        </w:rPr>
        <w:t xml:space="preserve"> de (M</w:t>
      </w:r>
      <w:r>
        <w:rPr>
          <w:szCs w:val="13"/>
        </w:rPr>
        <w:t>C1,</w:t>
      </w:r>
      <w:r>
        <w:rPr>
          <w:szCs w:val="19"/>
        </w:rPr>
        <w:t xml:space="preserve"> M</w:t>
      </w:r>
      <w:r>
        <w:rPr>
          <w:szCs w:val="13"/>
        </w:rPr>
        <w:t>C2)</w:t>
      </w:r>
      <w:r>
        <w:rPr>
          <w:szCs w:val="19"/>
        </w:rPr>
        <w:t>.</w: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 xml:space="preserve">Le gain de cette structure est donné par l’expression :   </w:t>
      </w:r>
      <w:r>
        <w:rPr>
          <w:position w:val="-26"/>
        </w:rPr>
        <w:object w:dxaOrig="1719" w:dyaOrig="639">
          <v:shape id="_x0000_i1136" type="#_x0000_t75" style="width:86.25pt;height:32.25pt" o:ole="">
            <v:imagedata r:id="rId252" o:title=""/>
          </v:shape>
          <o:OLEObject Type="Embed" ProgID="Equation.3" ShapeID="_x0000_i1136" DrawAspect="Content" ObjectID="_1376765947" r:id="rId253"/>
        </w:objec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Avec gm1=gm2 qui correspond à la transconductance de (M1, M2) car même dimension.</w:t>
      </w:r>
    </w:p>
    <w:p w:rsidR="00000000" w:rsidRDefault="00E5770A">
      <w:pPr>
        <w:pStyle w:val="NormalWeb"/>
        <w:spacing w:before="0" w:beforeAutospacing="0" w:after="0" w:afterAutospacing="0"/>
      </w:pPr>
      <w:r>
        <w:t>Et (g0c2, goc4) qui sont les conductances vues pa</w:t>
      </w:r>
      <w:r>
        <w:t>r les drains de (MC1, MC2) mais aussi (MC3,MC4).</w: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 xml:space="preserve">Comme </w:t>
      </w:r>
      <w:r>
        <w:tab/>
      </w:r>
      <w:r>
        <w:rPr>
          <w:position w:val="-26"/>
        </w:rPr>
        <w:object w:dxaOrig="1620" w:dyaOrig="580">
          <v:shape id="_x0000_i1137" type="#_x0000_t75" style="width:81pt;height:29.25pt" o:ole="">
            <v:imagedata r:id="rId254" o:title=""/>
          </v:shape>
          <o:OLEObject Type="Embed" ProgID="Equation.3" ShapeID="_x0000_i1137" DrawAspect="Content" ObjectID="_1376765948" r:id="rId255"/>
        </w:object>
      </w:r>
      <w:r>
        <w:tab/>
        <w:t>et</w:t>
      </w:r>
      <w:r>
        <w:tab/>
      </w:r>
      <w:r>
        <w:rPr>
          <w:position w:val="-26"/>
        </w:rPr>
        <w:object w:dxaOrig="1620" w:dyaOrig="580">
          <v:shape id="_x0000_i1138" type="#_x0000_t75" style="width:81pt;height:29.25pt" o:ole="">
            <v:imagedata r:id="rId256" o:title=""/>
          </v:shape>
          <o:OLEObject Type="Embed" ProgID="Equation.3" ShapeID="_x0000_i1138" DrawAspect="Content" ObjectID="_1376765949" r:id="rId257"/>
        </w:objec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 xml:space="preserve">Alors  </w:t>
      </w:r>
      <w:r>
        <w:rPr>
          <w:position w:val="-10"/>
        </w:rPr>
        <w:object w:dxaOrig="3120" w:dyaOrig="340">
          <v:shape id="_x0000_i1139" type="#_x0000_t75" style="width:156pt;height:17.25pt" o:ole="">
            <v:imagedata r:id="rId258" o:title=""/>
          </v:shape>
          <o:OLEObject Type="Embed" ProgID="Equation.3" ShapeID="_x0000_i1139" DrawAspect="Content" ObjectID="_1376765950" r:id="rId259"/>
        </w:objec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 xml:space="preserve">Il faut rappeler que r02, r04 sont respectivement les résistances drain-source des transistors M2,M4. Ceci suppose </w:t>
      </w:r>
      <w:r>
        <w:t>que les transistors cascodes possèdent des dimensions identiques à celles des transistors de départ.</w:t>
      </w:r>
    </w:p>
    <w:p w:rsidR="00000000" w:rsidRDefault="00E5770A">
      <w:pPr>
        <w:pStyle w:val="NormalWeb"/>
        <w:spacing w:before="0" w:beforeAutospacing="0" w:after="0" w:afterAutospacing="0"/>
      </w:pPr>
    </w:p>
    <w:p w:rsidR="00000000" w:rsidRDefault="00E5770A">
      <w:pPr>
        <w:pStyle w:val="NormalWeb"/>
        <w:spacing w:before="0" w:beforeAutospacing="0" w:after="0" w:afterAutospacing="0"/>
      </w:pPr>
      <w:r>
        <w:t>L’inconvénient principal de l’utilisation de la structure cascode est la réduction importante de l’étendu de la dynamique d’entrée « CMR ».</w:t>
      </w:r>
    </w:p>
    <w:p w:rsidR="00000000" w:rsidRDefault="00E5770A">
      <w:pPr>
        <w:autoSpaceDE w:val="0"/>
        <w:autoSpaceDN w:val="0"/>
        <w:adjustRightInd w:val="0"/>
        <w:rPr>
          <w:szCs w:val="19"/>
        </w:rPr>
      </w:pPr>
      <w:r>
        <w:rPr>
          <w:szCs w:val="19"/>
        </w:rPr>
        <w:lastRenderedPageBreak/>
        <w:t>Le signal posi</w:t>
      </w:r>
      <w:r>
        <w:rPr>
          <w:szCs w:val="19"/>
        </w:rPr>
        <w:t>tif en mode-commun est limité par le circuit complémentaire exigé par les charges cascode.</w:t>
      </w:r>
    </w:p>
    <w:p w:rsidR="00000000" w:rsidRDefault="00E5770A">
      <w:pPr>
        <w:autoSpaceDE w:val="0"/>
        <w:autoSpaceDN w:val="0"/>
        <w:adjustRightInd w:val="0"/>
        <w:rPr>
          <w:szCs w:val="19"/>
        </w:rPr>
      </w:pPr>
      <w:r>
        <w:rPr>
          <w:szCs w:val="19"/>
        </w:rPr>
        <w:t>Remarquons que V</w:t>
      </w:r>
      <w:r>
        <w:rPr>
          <w:szCs w:val="13"/>
        </w:rPr>
        <w:t>imax</w:t>
      </w:r>
      <w:r>
        <w:rPr>
          <w:szCs w:val="19"/>
        </w:rPr>
        <w:t>, dans ce cas, sera limitée par la tension néçessaire pour maintenir M</w:t>
      </w:r>
      <w:r>
        <w:rPr>
          <w:szCs w:val="13"/>
        </w:rPr>
        <w:t>1</w:t>
      </w:r>
      <w:r>
        <w:rPr>
          <w:szCs w:val="19"/>
        </w:rPr>
        <w:t>, M</w:t>
      </w:r>
      <w:r>
        <w:rPr>
          <w:szCs w:val="13"/>
        </w:rPr>
        <w:t>C1</w:t>
      </w:r>
      <w:r>
        <w:rPr>
          <w:szCs w:val="19"/>
        </w:rPr>
        <w:t>, M</w:t>
      </w:r>
      <w:r>
        <w:rPr>
          <w:szCs w:val="13"/>
        </w:rPr>
        <w:t xml:space="preserve">C3 </w:t>
      </w:r>
      <w:r>
        <w:rPr>
          <w:szCs w:val="19"/>
        </w:rPr>
        <w:t>et M</w:t>
      </w:r>
      <w:r>
        <w:rPr>
          <w:szCs w:val="13"/>
        </w:rPr>
        <w:t xml:space="preserve">3 </w:t>
      </w:r>
      <w:r>
        <w:rPr>
          <w:szCs w:val="19"/>
        </w:rPr>
        <w:t xml:space="preserve">dans leurs régions de saturation. </w:t>
      </w:r>
    </w:p>
    <w:p w:rsidR="00000000" w:rsidRDefault="00E5770A">
      <w:pPr>
        <w:autoSpaceDE w:val="0"/>
        <w:autoSpaceDN w:val="0"/>
        <w:adjustRightInd w:val="0"/>
        <w:rPr>
          <w:szCs w:val="19"/>
        </w:rPr>
      </w:pPr>
      <w:r>
        <w:rPr>
          <w:szCs w:val="19"/>
        </w:rPr>
        <w:t>Cependant, un fait int</w:t>
      </w:r>
      <w:r>
        <w:rPr>
          <w:szCs w:val="19"/>
        </w:rPr>
        <w:t>éressant concernant ce circuit est la contre-réaction DC causée par M</w:t>
      </w:r>
      <w:r>
        <w:rPr>
          <w:szCs w:val="13"/>
        </w:rPr>
        <w:t>C7</w:t>
      </w:r>
      <w:r>
        <w:rPr>
          <w:szCs w:val="19"/>
        </w:rPr>
        <w:t>.</w:t>
      </w:r>
    </w:p>
    <w:p w:rsidR="00000000" w:rsidRDefault="00E5770A">
      <w:pPr>
        <w:autoSpaceDE w:val="0"/>
        <w:autoSpaceDN w:val="0"/>
        <w:adjustRightInd w:val="0"/>
        <w:rPr>
          <w:szCs w:val="19"/>
        </w:rPr>
      </w:pPr>
      <w:r>
        <w:rPr>
          <w:szCs w:val="19"/>
        </w:rPr>
        <w:t>Puisque le courant dans M</w:t>
      </w:r>
      <w:r>
        <w:rPr>
          <w:szCs w:val="13"/>
        </w:rPr>
        <w:t xml:space="preserve">C7 </w:t>
      </w:r>
      <w:r>
        <w:rPr>
          <w:szCs w:val="19"/>
        </w:rPr>
        <w:t>est constant, dés que la tension en mode-commun sur les grilles de M</w:t>
      </w:r>
      <w:r>
        <w:rPr>
          <w:szCs w:val="13"/>
        </w:rPr>
        <w:t xml:space="preserve">1 </w:t>
      </w:r>
      <w:r>
        <w:rPr>
          <w:szCs w:val="19"/>
        </w:rPr>
        <w:t>et M</w:t>
      </w:r>
      <w:r>
        <w:rPr>
          <w:szCs w:val="13"/>
        </w:rPr>
        <w:t xml:space="preserve">2 </w:t>
      </w:r>
      <w:r>
        <w:rPr>
          <w:szCs w:val="19"/>
        </w:rPr>
        <w:t>commence à augmenter, le potentiel des drains dimunera normalement.</w:t>
      </w:r>
    </w:p>
    <w:p w:rsidR="00000000" w:rsidRDefault="00E5770A">
      <w:pPr>
        <w:autoSpaceDE w:val="0"/>
        <w:autoSpaceDN w:val="0"/>
        <w:adjustRightInd w:val="0"/>
        <w:rPr>
          <w:szCs w:val="19"/>
        </w:rPr>
      </w:pPr>
      <w:r>
        <w:rPr>
          <w:szCs w:val="19"/>
        </w:rPr>
        <w:t>Le potentie</w:t>
      </w:r>
      <w:r>
        <w:rPr>
          <w:szCs w:val="19"/>
        </w:rPr>
        <w:t>l de la source commune, marqué par le nœud B, commence aussi à augmenter.</w:t>
      </w:r>
    </w:p>
    <w:p w:rsidR="00000000" w:rsidRDefault="00E5770A">
      <w:pPr>
        <w:autoSpaceDE w:val="0"/>
        <w:autoSpaceDN w:val="0"/>
        <w:adjustRightInd w:val="0"/>
        <w:rPr>
          <w:szCs w:val="19"/>
        </w:rPr>
      </w:pPr>
      <w:r>
        <w:rPr>
          <w:szCs w:val="19"/>
        </w:rPr>
        <w:t>Ainsi le potentiel des grilles de M</w:t>
      </w:r>
      <w:r>
        <w:rPr>
          <w:szCs w:val="13"/>
        </w:rPr>
        <w:t xml:space="preserve">C1 </w:t>
      </w:r>
      <w:r>
        <w:rPr>
          <w:szCs w:val="19"/>
        </w:rPr>
        <w:t>et M</w:t>
      </w:r>
      <w:r>
        <w:rPr>
          <w:szCs w:val="13"/>
        </w:rPr>
        <w:t xml:space="preserve">C2 </w:t>
      </w:r>
      <w:r>
        <w:rPr>
          <w:szCs w:val="19"/>
        </w:rPr>
        <w:t xml:space="preserve">augmente aussi. Les courants à travers </w:t>
      </w:r>
    </w:p>
    <w:p w:rsidR="00000000" w:rsidRDefault="00E5770A">
      <w:pPr>
        <w:autoSpaceDE w:val="0"/>
        <w:autoSpaceDN w:val="0"/>
        <w:adjustRightInd w:val="0"/>
        <w:rPr>
          <w:szCs w:val="19"/>
        </w:rPr>
      </w:pPr>
      <w:r>
        <w:rPr>
          <w:szCs w:val="19"/>
        </w:rPr>
        <w:t>M</w:t>
      </w:r>
      <w:r>
        <w:rPr>
          <w:szCs w:val="13"/>
        </w:rPr>
        <w:t xml:space="preserve">C1 </w:t>
      </w:r>
      <w:r>
        <w:rPr>
          <w:szCs w:val="19"/>
        </w:rPr>
        <w:t>et M</w:t>
      </w:r>
      <w:r>
        <w:rPr>
          <w:szCs w:val="13"/>
        </w:rPr>
        <w:t xml:space="preserve">C2 </w:t>
      </w:r>
      <w:r>
        <w:rPr>
          <w:szCs w:val="19"/>
        </w:rPr>
        <w:t>sont constants.</w:t>
      </w:r>
    </w:p>
    <w:p w:rsidR="00000000" w:rsidRDefault="00E5770A">
      <w:pPr>
        <w:autoSpaceDE w:val="0"/>
        <w:autoSpaceDN w:val="0"/>
        <w:adjustRightInd w:val="0"/>
        <w:rPr>
          <w:szCs w:val="19"/>
        </w:rPr>
      </w:pPr>
      <w:r>
        <w:rPr>
          <w:szCs w:val="19"/>
        </w:rPr>
        <w:t>Par conséquent, la valeur de V</w:t>
      </w:r>
      <w:r>
        <w:rPr>
          <w:szCs w:val="13"/>
        </w:rPr>
        <w:t xml:space="preserve">gsc1,2 </w:t>
      </w:r>
      <w:r>
        <w:rPr>
          <w:szCs w:val="19"/>
        </w:rPr>
        <w:t>essayera de rester constante, rem</w:t>
      </w:r>
      <w:r>
        <w:rPr>
          <w:szCs w:val="19"/>
        </w:rPr>
        <w:t>ontant ainsi le potentiel des drains de M</w:t>
      </w:r>
      <w:r>
        <w:rPr>
          <w:szCs w:val="13"/>
        </w:rPr>
        <w:t xml:space="preserve">1 </w:t>
      </w:r>
      <w:r>
        <w:rPr>
          <w:szCs w:val="19"/>
        </w:rPr>
        <w:t>et M</w:t>
      </w:r>
      <w:r>
        <w:rPr>
          <w:szCs w:val="13"/>
        </w:rPr>
        <w:t>2</w:t>
      </w:r>
      <w:r>
        <w:rPr>
          <w:szCs w:val="19"/>
        </w:rPr>
        <w:t>. Cette opération de contre-réaction essaye d’empêcher M</w:t>
      </w:r>
      <w:r>
        <w:rPr>
          <w:szCs w:val="13"/>
        </w:rPr>
        <w:t xml:space="preserve">1 </w:t>
      </w:r>
      <w:r>
        <w:rPr>
          <w:szCs w:val="19"/>
        </w:rPr>
        <w:t>et</w:t>
      </w:r>
    </w:p>
    <w:p w:rsidR="00000000" w:rsidRDefault="00E5770A">
      <w:pPr>
        <w:autoSpaceDE w:val="0"/>
        <w:autoSpaceDN w:val="0"/>
        <w:adjustRightInd w:val="0"/>
        <w:rPr>
          <w:szCs w:val="19"/>
        </w:rPr>
      </w:pPr>
      <w:r>
        <w:rPr>
          <w:szCs w:val="19"/>
        </w:rPr>
        <w:t>M</w:t>
      </w:r>
      <w:r>
        <w:rPr>
          <w:szCs w:val="13"/>
        </w:rPr>
        <w:t xml:space="preserve">2 </w:t>
      </w:r>
      <w:r>
        <w:rPr>
          <w:szCs w:val="19"/>
        </w:rPr>
        <w:t xml:space="preserve">d’entrer en zone de non-saturation. </w:t>
      </w:r>
    </w:p>
    <w:p w:rsidR="00000000" w:rsidRDefault="00E5770A">
      <w:pPr>
        <w:autoSpaceDE w:val="0"/>
        <w:autoSpaceDN w:val="0"/>
        <w:adjustRightInd w:val="0"/>
        <w:rPr>
          <w:szCs w:val="19"/>
        </w:rPr>
      </w:pPr>
      <w:r>
        <w:rPr>
          <w:szCs w:val="19"/>
        </w:rPr>
        <w:t>Donc, la tension maximale en mode-commun V</w:t>
      </w:r>
      <w:r>
        <w:rPr>
          <w:szCs w:val="13"/>
        </w:rPr>
        <w:t>imax</w:t>
      </w:r>
      <w:r>
        <w:rPr>
          <w:szCs w:val="19"/>
        </w:rPr>
        <w:t>, sera limitée par M</w:t>
      </w:r>
      <w:r>
        <w:rPr>
          <w:szCs w:val="13"/>
        </w:rPr>
        <w:t xml:space="preserve">C1 </w:t>
      </w:r>
      <w:r>
        <w:rPr>
          <w:szCs w:val="19"/>
        </w:rPr>
        <w:t>et M</w:t>
      </w:r>
      <w:r>
        <w:rPr>
          <w:szCs w:val="13"/>
        </w:rPr>
        <w:t>C2</w:t>
      </w:r>
      <w:r>
        <w:rPr>
          <w:szCs w:val="19"/>
        </w:rPr>
        <w:t>.</w: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szCs w:val="19"/>
        </w:rPr>
        <w:t xml:space="preserve">On montre que :  </w:t>
      </w:r>
      <w:r>
        <w:rPr>
          <w:position w:val="-10"/>
          <w:szCs w:val="19"/>
        </w:rPr>
        <w:object w:dxaOrig="2299" w:dyaOrig="320">
          <v:shape id="_x0000_i1140" type="#_x0000_t75" style="width:114.75pt;height:15.75pt" o:ole="">
            <v:imagedata r:id="rId260" o:title=""/>
          </v:shape>
          <o:OLEObject Type="Embed" ProgID="Equation.3" ShapeID="_x0000_i1140" DrawAspect="Content" ObjectID="_1376765951" r:id="rId261"/>
        </w:object>
      </w:r>
      <w:r>
        <w:rPr>
          <w:szCs w:val="19"/>
        </w:rPr>
        <w:tab/>
        <w:t>et</w:t>
      </w:r>
      <w:r>
        <w:rPr>
          <w:szCs w:val="19"/>
        </w:rPr>
        <w:tab/>
      </w:r>
      <w:r>
        <w:rPr>
          <w:position w:val="-10"/>
          <w:szCs w:val="19"/>
        </w:rPr>
        <w:object w:dxaOrig="2580" w:dyaOrig="320">
          <v:shape id="_x0000_i1141" type="#_x0000_t75" style="width:129pt;height:15.75pt" o:ole="">
            <v:imagedata r:id="rId262" o:title=""/>
          </v:shape>
          <o:OLEObject Type="Embed" ProgID="Equation.3" ShapeID="_x0000_i1141" DrawAspect="Content" ObjectID="_1376765952" r:id="rId263"/>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szCs w:val="19"/>
        </w:rPr>
        <w:t>Les principales caractéristiques présentant les performances d’un AOP sont résumées ci-dessous</w:t>
      </w:r>
    </w:p>
    <w:p w:rsidR="00000000" w:rsidRDefault="00E5770A">
      <w:pPr>
        <w:autoSpaceDE w:val="0"/>
        <w:autoSpaceDN w:val="0"/>
        <w:adjustRightInd w:val="0"/>
        <w:rPr>
          <w:rFonts w:ascii="TimesNewRomanPSMT" w:hAnsi="TimesNewRomanPSMT"/>
          <w:sz w:val="20"/>
          <w:szCs w:val="20"/>
        </w:rPr>
      </w:pPr>
    </w:p>
    <w:p w:rsidR="00000000" w:rsidRDefault="00E5770A">
      <w:pPr>
        <w:autoSpaceDE w:val="0"/>
        <w:autoSpaceDN w:val="0"/>
        <w:adjustRightInd w:val="0"/>
        <w:rPr>
          <w:szCs w:val="18"/>
        </w:rPr>
      </w:pPr>
      <w:r>
        <w:rPr>
          <w:b/>
          <w:bCs/>
          <w:szCs w:val="18"/>
        </w:rPr>
        <w:t xml:space="preserve">P </w:t>
      </w:r>
      <w:r>
        <w:rPr>
          <w:szCs w:val="18"/>
        </w:rPr>
        <w:t>Puissance consommée</w:t>
      </w:r>
    </w:p>
    <w:p w:rsidR="00000000" w:rsidRDefault="00E5770A">
      <w:pPr>
        <w:autoSpaceDE w:val="0"/>
        <w:autoSpaceDN w:val="0"/>
        <w:adjustRightInd w:val="0"/>
        <w:rPr>
          <w:szCs w:val="18"/>
        </w:rPr>
      </w:pPr>
      <w:r>
        <w:rPr>
          <w:b/>
          <w:bCs/>
          <w:szCs w:val="12"/>
        </w:rPr>
        <w:t xml:space="preserve">Av0 </w:t>
      </w:r>
      <w:r>
        <w:rPr>
          <w:szCs w:val="18"/>
        </w:rPr>
        <w:t>Gain en DC</w:t>
      </w:r>
    </w:p>
    <w:p w:rsidR="00000000" w:rsidRDefault="00E5770A">
      <w:pPr>
        <w:autoSpaceDE w:val="0"/>
        <w:autoSpaceDN w:val="0"/>
        <w:adjustRightInd w:val="0"/>
        <w:rPr>
          <w:szCs w:val="18"/>
        </w:rPr>
      </w:pPr>
      <w:r>
        <w:rPr>
          <w:b/>
          <w:bCs/>
          <w:szCs w:val="18"/>
        </w:rPr>
        <w:t xml:space="preserve">GB </w:t>
      </w:r>
      <w:r>
        <w:rPr>
          <w:szCs w:val="18"/>
        </w:rPr>
        <w:t>Produit Gain Bande Passante</w:t>
      </w:r>
    </w:p>
    <w:p w:rsidR="00000000" w:rsidRDefault="00E5770A">
      <w:pPr>
        <w:autoSpaceDE w:val="0"/>
        <w:autoSpaceDN w:val="0"/>
        <w:adjustRightInd w:val="0"/>
        <w:rPr>
          <w:szCs w:val="18"/>
        </w:rPr>
      </w:pPr>
      <w:r>
        <w:rPr>
          <w:rFonts w:hint="eastAsia"/>
          <w:szCs w:val="18"/>
        </w:rPr>
        <w:t>φ</w:t>
      </w:r>
      <w:r>
        <w:rPr>
          <w:b/>
          <w:bCs/>
          <w:szCs w:val="12"/>
        </w:rPr>
        <w:t xml:space="preserve">M </w:t>
      </w:r>
      <w:r>
        <w:rPr>
          <w:szCs w:val="18"/>
        </w:rPr>
        <w:t>Marge de Phase</w:t>
      </w:r>
    </w:p>
    <w:p w:rsidR="00000000" w:rsidRPr="00B11778" w:rsidRDefault="00E5770A">
      <w:pPr>
        <w:autoSpaceDE w:val="0"/>
        <w:autoSpaceDN w:val="0"/>
        <w:adjustRightInd w:val="0"/>
        <w:rPr>
          <w:szCs w:val="18"/>
          <w:lang w:val="en-US"/>
        </w:rPr>
      </w:pPr>
      <w:r w:rsidRPr="00B11778">
        <w:rPr>
          <w:b/>
          <w:bCs/>
          <w:szCs w:val="18"/>
          <w:lang w:val="en-US"/>
        </w:rPr>
        <w:t xml:space="preserve">SR </w:t>
      </w:r>
      <w:r w:rsidRPr="00B11778">
        <w:rPr>
          <w:szCs w:val="18"/>
          <w:lang w:val="en-US"/>
        </w:rPr>
        <w:t>Slew Rate</w:t>
      </w:r>
    </w:p>
    <w:p w:rsidR="00000000" w:rsidRPr="00B11778" w:rsidRDefault="00E5770A">
      <w:pPr>
        <w:autoSpaceDE w:val="0"/>
        <w:autoSpaceDN w:val="0"/>
        <w:adjustRightInd w:val="0"/>
        <w:rPr>
          <w:szCs w:val="18"/>
          <w:lang w:val="en-US"/>
        </w:rPr>
      </w:pPr>
      <w:r w:rsidRPr="00B11778">
        <w:rPr>
          <w:b/>
          <w:bCs/>
          <w:szCs w:val="18"/>
          <w:lang w:val="en-US"/>
        </w:rPr>
        <w:t xml:space="preserve">Vos </w:t>
      </w:r>
      <w:r w:rsidRPr="00B11778">
        <w:rPr>
          <w:szCs w:val="18"/>
          <w:lang w:val="en-US"/>
        </w:rPr>
        <w:t>Tension d’offset</w:t>
      </w:r>
    </w:p>
    <w:p w:rsidR="00000000" w:rsidRDefault="00E5770A">
      <w:pPr>
        <w:autoSpaceDE w:val="0"/>
        <w:autoSpaceDN w:val="0"/>
        <w:adjustRightInd w:val="0"/>
        <w:rPr>
          <w:szCs w:val="18"/>
        </w:rPr>
      </w:pPr>
      <w:r>
        <w:rPr>
          <w:b/>
          <w:bCs/>
          <w:szCs w:val="18"/>
        </w:rPr>
        <w:t xml:space="preserve">CMRR </w:t>
      </w:r>
      <w:r>
        <w:rPr>
          <w:szCs w:val="18"/>
        </w:rPr>
        <w:t>Taux de réjection du mode commun</w:t>
      </w:r>
    </w:p>
    <w:p w:rsidR="00000000" w:rsidRDefault="00E5770A">
      <w:pPr>
        <w:pStyle w:val="NormalWeb"/>
        <w:autoSpaceDE w:val="0"/>
        <w:autoSpaceDN w:val="0"/>
        <w:adjustRightInd w:val="0"/>
        <w:spacing w:before="0" w:beforeAutospacing="0" w:after="0" w:afterAutospacing="0"/>
        <w:rPr>
          <w:szCs w:val="19"/>
        </w:rPr>
      </w:pPr>
    </w:p>
    <w:p w:rsidR="00000000" w:rsidRDefault="00E5770A">
      <w:pPr>
        <w:autoSpaceDE w:val="0"/>
        <w:autoSpaceDN w:val="0"/>
        <w:adjustRightInd w:val="0"/>
        <w:rPr>
          <w:szCs w:val="19"/>
        </w:rPr>
      </w:pPr>
      <w:r>
        <w:rPr>
          <w:szCs w:val="19"/>
        </w:rPr>
        <w:t>Une faible consommation avec simultanément un gain et une fréquence unitaire (l’équivalent du GB) élevé avec une bonne marge de phase et un grand Slew Rate sont les principales caractéristiques désirables.</w:t>
      </w:r>
    </w:p>
    <w:p w:rsidR="00000000" w:rsidRDefault="00E5770A">
      <w:pPr>
        <w:autoSpaceDE w:val="0"/>
        <w:autoSpaceDN w:val="0"/>
        <w:adjustRightInd w:val="0"/>
        <w:rPr>
          <w:rFonts w:ascii="TimesNewRomanPSMT" w:hAnsi="TimesNewRomanPSMT"/>
          <w:sz w:val="20"/>
          <w:szCs w:val="20"/>
        </w:rPr>
      </w:pPr>
    </w:p>
    <w:p w:rsidR="00000000" w:rsidRDefault="00E5770A">
      <w:pPr>
        <w:autoSpaceDE w:val="0"/>
        <w:autoSpaceDN w:val="0"/>
        <w:adjustRightInd w:val="0"/>
        <w:rPr>
          <w:szCs w:val="19"/>
        </w:rPr>
      </w:pPr>
      <w:r>
        <w:rPr>
          <w:szCs w:val="19"/>
        </w:rPr>
        <w:t>Le plus im</w:t>
      </w:r>
      <w:r>
        <w:rPr>
          <w:szCs w:val="19"/>
        </w:rPr>
        <w:t>portant dans la conception de n'importe quel</w:t>
      </w:r>
    </w:p>
    <w:p w:rsidR="00000000" w:rsidRDefault="00E5770A">
      <w:pPr>
        <w:autoSpaceDE w:val="0"/>
        <w:autoSpaceDN w:val="0"/>
        <w:adjustRightInd w:val="0"/>
        <w:rPr>
          <w:szCs w:val="19"/>
        </w:rPr>
      </w:pPr>
      <w:r>
        <w:rPr>
          <w:szCs w:val="19"/>
        </w:rPr>
        <w:t>amplificateur opérationnel c’est la gestion de la</w:t>
      </w:r>
    </w:p>
    <w:p w:rsidR="00000000" w:rsidRDefault="00E5770A">
      <w:pPr>
        <w:autoSpaceDE w:val="0"/>
        <w:autoSpaceDN w:val="0"/>
        <w:adjustRightInd w:val="0"/>
        <w:rPr>
          <w:szCs w:val="19"/>
        </w:rPr>
      </w:pPr>
      <w:r>
        <w:rPr>
          <w:szCs w:val="19"/>
        </w:rPr>
        <w:t>compensation et ceci à pour but de maintenir une marge</w:t>
      </w:r>
    </w:p>
    <w:p w:rsidR="00000000" w:rsidRDefault="00E5770A">
      <w:pPr>
        <w:autoSpaceDE w:val="0"/>
        <w:autoSpaceDN w:val="0"/>
        <w:adjustRightInd w:val="0"/>
        <w:rPr>
          <w:szCs w:val="19"/>
        </w:rPr>
      </w:pPr>
      <w:r>
        <w:rPr>
          <w:szCs w:val="19"/>
        </w:rPr>
        <w:t>de phase acceptable.</w:t>
      </w:r>
    </w:p>
    <w:p w:rsidR="00000000" w:rsidRDefault="00E5770A">
      <w:pPr>
        <w:autoSpaceDE w:val="0"/>
        <w:autoSpaceDN w:val="0"/>
        <w:adjustRightInd w:val="0"/>
        <w:rPr>
          <w:szCs w:val="19"/>
        </w:rPr>
      </w:pPr>
      <w:r>
        <w:rPr>
          <w:szCs w:val="19"/>
        </w:rPr>
        <w:t>Sur la figure 2 on montre le modèle petits signaux de</w:t>
      </w:r>
    </w:p>
    <w:p w:rsidR="00000000" w:rsidRDefault="00E5770A">
      <w:pPr>
        <w:autoSpaceDE w:val="0"/>
        <w:autoSpaceDN w:val="0"/>
        <w:adjustRightInd w:val="0"/>
        <w:rPr>
          <w:szCs w:val="19"/>
        </w:rPr>
      </w:pPr>
      <w:r>
        <w:rPr>
          <w:szCs w:val="19"/>
        </w:rPr>
        <w:t>l’AOP de la figure 1.</w:t>
      </w:r>
    </w:p>
    <w:p w:rsidR="00000000" w:rsidRDefault="00E5770A">
      <w:pPr>
        <w:autoSpaceDE w:val="0"/>
        <w:autoSpaceDN w:val="0"/>
        <w:adjustRightInd w:val="0"/>
        <w:rPr>
          <w:szCs w:val="19"/>
        </w:rPr>
      </w:pPr>
    </w:p>
    <w:p w:rsidR="00000000" w:rsidRDefault="00D31A15">
      <w:pPr>
        <w:autoSpaceDE w:val="0"/>
        <w:autoSpaceDN w:val="0"/>
        <w:adjustRightInd w:val="0"/>
        <w:rPr>
          <w:szCs w:val="19"/>
        </w:rPr>
      </w:pPr>
      <w:r>
        <w:rPr>
          <w:noProof/>
          <w:szCs w:val="19"/>
        </w:rPr>
        <w:drawing>
          <wp:inline distT="0" distB="0" distL="0" distR="0">
            <wp:extent cx="5762625" cy="1695450"/>
            <wp:effectExtent l="0" t="0" r="9525" b="0"/>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5762625" cy="1695450"/>
                    </a:xfrm>
                    <a:prstGeom prst="rect">
                      <a:avLst/>
                    </a:prstGeom>
                    <a:noFill/>
                    <a:ln>
                      <a:noFill/>
                    </a:ln>
                  </pic:spPr>
                </pic:pic>
              </a:graphicData>
            </a:graphic>
          </wp:inline>
        </w:drawing>
      </w:r>
    </w:p>
    <w:p w:rsidR="00000000" w:rsidRDefault="00E5770A">
      <w:pPr>
        <w:autoSpaceDE w:val="0"/>
        <w:autoSpaceDN w:val="0"/>
        <w:adjustRightInd w:val="0"/>
        <w:rPr>
          <w:rFonts w:ascii="TimesNewRomanPSMT" w:hAnsi="TimesNewRomanPSMT"/>
          <w:sz w:val="19"/>
          <w:szCs w:val="19"/>
        </w:rPr>
      </w:pPr>
    </w:p>
    <w:p w:rsidR="00000000" w:rsidRDefault="00E5770A">
      <w:pPr>
        <w:autoSpaceDE w:val="0"/>
        <w:autoSpaceDN w:val="0"/>
        <w:adjustRightInd w:val="0"/>
        <w:rPr>
          <w:rFonts w:ascii="TimesNewRomanPSMT" w:hAnsi="TimesNewRomanPSMT"/>
          <w:sz w:val="19"/>
          <w:szCs w:val="19"/>
        </w:rPr>
      </w:pPr>
    </w:p>
    <w:p w:rsidR="00000000" w:rsidRDefault="00E5770A">
      <w:pPr>
        <w:autoSpaceDE w:val="0"/>
        <w:autoSpaceDN w:val="0"/>
        <w:adjustRightInd w:val="0"/>
        <w:rPr>
          <w:szCs w:val="19"/>
        </w:rPr>
      </w:pPr>
      <w:r>
        <w:rPr>
          <w:szCs w:val="19"/>
        </w:rPr>
        <w:lastRenderedPageBreak/>
        <w:t>Dans</w:t>
      </w:r>
      <w:r>
        <w:rPr>
          <w:szCs w:val="19"/>
        </w:rPr>
        <w:t xml:space="preserve"> les équations suivantes, g</w:t>
      </w:r>
      <w:r>
        <w:rPr>
          <w:szCs w:val="13"/>
        </w:rPr>
        <w:t xml:space="preserve">m </w:t>
      </w:r>
      <w:r>
        <w:rPr>
          <w:szCs w:val="19"/>
        </w:rPr>
        <w:t>et g</w:t>
      </w:r>
      <w:r>
        <w:rPr>
          <w:szCs w:val="13"/>
        </w:rPr>
        <w:t xml:space="preserve">o </w:t>
      </w:r>
      <w:r>
        <w:rPr>
          <w:szCs w:val="19"/>
        </w:rPr>
        <w:t>sont respectivement</w:t>
      </w:r>
    </w:p>
    <w:p w:rsidR="00000000" w:rsidRDefault="00E5770A">
      <w:pPr>
        <w:autoSpaceDE w:val="0"/>
        <w:autoSpaceDN w:val="0"/>
        <w:adjustRightInd w:val="0"/>
        <w:rPr>
          <w:szCs w:val="19"/>
        </w:rPr>
      </w:pPr>
      <w:r>
        <w:rPr>
          <w:szCs w:val="19"/>
        </w:rPr>
        <w:t>la transconductance et la conductance de sortie d’un</w:t>
      </w:r>
    </w:p>
    <w:p w:rsidR="00000000" w:rsidRDefault="00E5770A">
      <w:pPr>
        <w:autoSpaceDE w:val="0"/>
        <w:autoSpaceDN w:val="0"/>
        <w:adjustRightInd w:val="0"/>
        <w:rPr>
          <w:szCs w:val="19"/>
        </w:rPr>
      </w:pPr>
      <w:r>
        <w:rPr>
          <w:szCs w:val="19"/>
        </w:rPr>
        <w:t>transistor donné, C</w:t>
      </w:r>
      <w:r>
        <w:rPr>
          <w:szCs w:val="13"/>
        </w:rPr>
        <w:t xml:space="preserve">gs </w:t>
      </w:r>
      <w:r>
        <w:rPr>
          <w:szCs w:val="19"/>
        </w:rPr>
        <w:t>la capacité grille-source, et C</w:t>
      </w:r>
      <w:r>
        <w:rPr>
          <w:szCs w:val="13"/>
        </w:rPr>
        <w:t xml:space="preserve">db </w:t>
      </w:r>
      <w:r>
        <w:rPr>
          <w:szCs w:val="19"/>
        </w:rPr>
        <w:t>la</w:t>
      </w:r>
    </w:p>
    <w:p w:rsidR="00000000" w:rsidRDefault="00E5770A">
      <w:pPr>
        <w:autoSpaceDE w:val="0"/>
        <w:autoSpaceDN w:val="0"/>
        <w:adjustRightInd w:val="0"/>
        <w:rPr>
          <w:szCs w:val="13"/>
        </w:rPr>
      </w:pPr>
      <w:r>
        <w:rPr>
          <w:szCs w:val="19"/>
        </w:rPr>
        <w:t>capacité de diffusion drain-substrat. Assumant que C</w:t>
      </w:r>
      <w:r>
        <w:rPr>
          <w:szCs w:val="13"/>
        </w:rPr>
        <w:t>c</w:t>
      </w:r>
    </w:p>
    <w:p w:rsidR="00000000" w:rsidRDefault="00E5770A">
      <w:pPr>
        <w:autoSpaceDE w:val="0"/>
        <w:autoSpaceDN w:val="0"/>
        <w:adjustRightInd w:val="0"/>
        <w:rPr>
          <w:szCs w:val="19"/>
        </w:rPr>
      </w:pPr>
      <w:r>
        <w:rPr>
          <w:szCs w:val="19"/>
        </w:rPr>
        <w:t>"capacité de compensation" et C</w:t>
      </w:r>
      <w:r>
        <w:rPr>
          <w:szCs w:val="13"/>
        </w:rPr>
        <w:t xml:space="preserve">L </w:t>
      </w:r>
      <w:r>
        <w:rPr>
          <w:szCs w:val="19"/>
        </w:rPr>
        <w:t>"c</w:t>
      </w:r>
      <w:r>
        <w:rPr>
          <w:szCs w:val="19"/>
        </w:rPr>
        <w:t>apacité de charge" sont</w:t>
      </w:r>
    </w:p>
    <w:p w:rsidR="00000000" w:rsidRDefault="00E5770A">
      <w:pPr>
        <w:autoSpaceDE w:val="0"/>
        <w:autoSpaceDN w:val="0"/>
        <w:adjustRightInd w:val="0"/>
        <w:rPr>
          <w:szCs w:val="19"/>
        </w:rPr>
      </w:pPr>
      <w:r>
        <w:rPr>
          <w:szCs w:val="19"/>
        </w:rPr>
        <w:t>grands comparés aux capacités parasites. Et les gains de</w:t>
      </w:r>
    </w:p>
    <w:p w:rsidR="00000000" w:rsidRDefault="00E5770A">
      <w:pPr>
        <w:autoSpaceDE w:val="0"/>
        <w:autoSpaceDN w:val="0"/>
        <w:adjustRightInd w:val="0"/>
        <w:rPr>
          <w:szCs w:val="19"/>
        </w:rPr>
      </w:pPr>
      <w:r>
        <w:rPr>
          <w:szCs w:val="19"/>
        </w:rPr>
        <w:t>transconductance sont grands comparés aux conductances</w:t>
      </w:r>
    </w:p>
    <w:p w:rsidR="00000000" w:rsidRDefault="00E5770A">
      <w:pPr>
        <w:autoSpaceDE w:val="0"/>
        <w:autoSpaceDN w:val="0"/>
        <w:adjustRightInd w:val="0"/>
        <w:rPr>
          <w:szCs w:val="19"/>
        </w:rPr>
      </w:pPr>
      <w:r>
        <w:rPr>
          <w:szCs w:val="19"/>
        </w:rPr>
        <w:t>de sortie..</w:t>
      </w:r>
    </w:p>
    <w:p w:rsidR="00000000" w:rsidRDefault="00E5770A">
      <w:pPr>
        <w:autoSpaceDE w:val="0"/>
        <w:autoSpaceDN w:val="0"/>
        <w:adjustRightInd w:val="0"/>
        <w:rPr>
          <w:szCs w:val="19"/>
        </w:rPr>
      </w:pPr>
      <w:r>
        <w:rPr>
          <w:szCs w:val="19"/>
        </w:rPr>
        <w:t>L’analyse dynamique du circuit, donne les expressions</w:t>
      </w:r>
    </w:p>
    <w:p w:rsidR="00000000" w:rsidRDefault="00E5770A">
      <w:pPr>
        <w:autoSpaceDE w:val="0"/>
        <w:autoSpaceDN w:val="0"/>
        <w:adjustRightInd w:val="0"/>
        <w:rPr>
          <w:szCs w:val="19"/>
        </w:rPr>
      </w:pPr>
      <w:r>
        <w:rPr>
          <w:szCs w:val="19"/>
        </w:rPr>
        <w:t>simplifiées du Gain en DC, du GB et du Slew Rate</w:t>
      </w:r>
    </w:p>
    <w:p w:rsidR="00000000" w:rsidRDefault="00E5770A">
      <w:pPr>
        <w:autoSpaceDE w:val="0"/>
        <w:autoSpaceDN w:val="0"/>
        <w:adjustRightInd w:val="0"/>
        <w:rPr>
          <w:szCs w:val="19"/>
        </w:rPr>
      </w:pPr>
      <w:r>
        <w:rPr>
          <w:szCs w:val="19"/>
        </w:rPr>
        <w:t>suiva</w:t>
      </w:r>
      <w:r>
        <w:rPr>
          <w:szCs w:val="19"/>
        </w:rPr>
        <w:t>ntes :</w: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position w:val="-26"/>
          <w:szCs w:val="19"/>
        </w:rPr>
        <w:object w:dxaOrig="2799" w:dyaOrig="639">
          <v:shape id="_x0000_i1142" type="#_x0000_t75" style="width:140.25pt;height:32.25pt" o:ole="">
            <v:imagedata r:id="rId265" o:title=""/>
          </v:shape>
          <o:OLEObject Type="Embed" ProgID="Equation.3" ShapeID="_x0000_i1142" DrawAspect="Content" ObjectID="_1376765953" r:id="rId266"/>
        </w:object>
      </w:r>
      <w:r>
        <w:rPr>
          <w:szCs w:val="19"/>
        </w:rPr>
        <w:tab/>
      </w:r>
      <w:r>
        <w:rPr>
          <w:szCs w:val="19"/>
        </w:rPr>
        <w:tab/>
      </w:r>
      <w:r>
        <w:rPr>
          <w:position w:val="-20"/>
          <w:szCs w:val="19"/>
        </w:rPr>
        <w:object w:dxaOrig="1180" w:dyaOrig="580">
          <v:shape id="_x0000_i1143" type="#_x0000_t75" style="width:59.25pt;height:29.25pt" o:ole="">
            <v:imagedata r:id="rId267" o:title=""/>
          </v:shape>
          <o:OLEObject Type="Embed" ProgID="Equation.3" ShapeID="_x0000_i1143" DrawAspect="Content" ObjectID="_1376765954" r:id="rId268"/>
        </w:object>
      </w:r>
      <w:r>
        <w:rPr>
          <w:szCs w:val="19"/>
        </w:rPr>
        <w:tab/>
      </w:r>
      <w:r>
        <w:rPr>
          <w:szCs w:val="19"/>
        </w:rPr>
        <w:tab/>
      </w:r>
      <w:r>
        <w:rPr>
          <w:position w:val="-20"/>
          <w:szCs w:val="19"/>
        </w:rPr>
        <w:object w:dxaOrig="1460" w:dyaOrig="520">
          <v:shape id="_x0000_i1144" type="#_x0000_t75" style="width:72.75pt;height:26.25pt" o:ole="">
            <v:imagedata r:id="rId269" o:title=""/>
          </v:shape>
          <o:OLEObject Type="Embed" ProgID="Equation.3" ShapeID="_x0000_i1144" DrawAspect="Content" ObjectID="_1376765955" r:id="rId270"/>
        </w:object>
      </w:r>
    </w:p>
    <w:p w:rsidR="00000000" w:rsidRDefault="00E5770A">
      <w:pPr>
        <w:autoSpaceDE w:val="0"/>
        <w:autoSpaceDN w:val="0"/>
        <w:adjustRightInd w:val="0"/>
        <w:rPr>
          <w:szCs w:val="19"/>
        </w:rPr>
      </w:pPr>
    </w:p>
    <w:p w:rsidR="00000000" w:rsidRDefault="00E5770A">
      <w:pPr>
        <w:autoSpaceDE w:val="0"/>
        <w:autoSpaceDN w:val="0"/>
        <w:adjustRightInd w:val="0"/>
        <w:rPr>
          <w:szCs w:val="20"/>
        </w:rPr>
      </w:pPr>
      <w:r>
        <w:rPr>
          <w:szCs w:val="19"/>
        </w:rPr>
        <w:t xml:space="preserve">Cependant la capacité de compensation est donnée par :  </w:t>
      </w:r>
      <w:r>
        <w:rPr>
          <w:position w:val="-34"/>
          <w:szCs w:val="19"/>
        </w:rPr>
        <w:object w:dxaOrig="2299" w:dyaOrig="720">
          <v:shape id="_x0000_i1145" type="#_x0000_t75" style="width:114.75pt;height:36pt" o:ole="">
            <v:imagedata r:id="rId271" o:title=""/>
          </v:shape>
          <o:OLEObject Type="Embed" ProgID="Equation.3" ShapeID="_x0000_i1145" DrawAspect="Content" ObjectID="_1376765956" r:id="rId272"/>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szCs w:val="19"/>
        </w:rPr>
        <w:t>Avec Q Facteur de résonance de l’AOP en boucle fermée.</w:t>
      </w:r>
    </w:p>
    <w:p w:rsidR="00000000" w:rsidRDefault="00E5770A">
      <w:pPr>
        <w:autoSpaceDE w:val="0"/>
        <w:autoSpaceDN w:val="0"/>
        <w:adjustRightInd w:val="0"/>
        <w:rPr>
          <w:szCs w:val="19"/>
        </w:rPr>
      </w:pPr>
      <w:r>
        <w:t>Pour assurer la stabilité de l’AOP il</w:t>
      </w:r>
      <w:r>
        <w:t xml:space="preserve"> faut mettre le facteur Q entre 0.6 et 0.8; la valeur typique est de </w:t>
      </w:r>
      <w:r>
        <w:rPr>
          <w:position w:val="-26"/>
        </w:rPr>
        <w:object w:dxaOrig="400" w:dyaOrig="580">
          <v:shape id="_x0000_i1146" type="#_x0000_t75" style="width:20.25pt;height:29.25pt" o:ole="">
            <v:imagedata r:id="rId273" o:title=""/>
          </v:shape>
          <o:OLEObject Type="Embed" ProgID="Equation.3" ShapeID="_x0000_i1146" DrawAspect="Content" ObjectID="_1376765957" r:id="rId274"/>
        </w:object>
      </w:r>
      <w:r>
        <w:t xml:space="preserve"> afin d’obtenir </w:t>
      </w:r>
      <w:r>
        <w:rPr>
          <w:szCs w:val="19"/>
        </w:rPr>
        <w:t>une marge de phase égale à 60°.</w:t>
      </w:r>
    </w:p>
    <w:p w:rsidR="00000000" w:rsidRDefault="00E5770A">
      <w:pPr>
        <w:autoSpaceDE w:val="0"/>
        <w:autoSpaceDN w:val="0"/>
        <w:adjustRightInd w:val="0"/>
        <w:rPr>
          <w:szCs w:val="19"/>
        </w:rPr>
      </w:pPr>
    </w:p>
    <w:p w:rsidR="00000000" w:rsidRDefault="00E5770A">
      <w:pPr>
        <w:autoSpaceDE w:val="0"/>
        <w:autoSpaceDN w:val="0"/>
        <w:adjustRightInd w:val="0"/>
        <w:rPr>
          <w:szCs w:val="20"/>
        </w:rPr>
      </w:pPr>
      <w:r>
        <w:rPr>
          <w:szCs w:val="19"/>
        </w:rPr>
        <w:t>Les principaux paramètres de l’étendue dynamique d’entrée/sortie sont donnée comme suit:</w: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position w:val="-6"/>
          <w:szCs w:val="19"/>
        </w:rPr>
        <w:object w:dxaOrig="4380" w:dyaOrig="279">
          <v:shape id="_x0000_i1147" type="#_x0000_t75" style="width:219pt;height:14.25pt" o:ole="">
            <v:imagedata r:id="rId275" o:title=""/>
          </v:shape>
          <o:OLEObject Type="Embed" ProgID="Equation.3" ShapeID="_x0000_i1147" DrawAspect="Content" ObjectID="_1376765958" r:id="rId276"/>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position w:val="-6"/>
          <w:szCs w:val="19"/>
        </w:rPr>
        <w:object w:dxaOrig="2460" w:dyaOrig="279">
          <v:shape id="_x0000_i1148" type="#_x0000_t75" style="width:123pt;height:14.25pt" o:ole="">
            <v:imagedata r:id="rId277" o:title=""/>
          </v:shape>
          <o:OLEObject Type="Embed" ProgID="Equation.3" ShapeID="_x0000_i1148" DrawAspect="Content" ObjectID="_1376765959" r:id="rId278"/>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position w:val="-6"/>
          <w:szCs w:val="19"/>
        </w:rPr>
        <w:object w:dxaOrig="1660" w:dyaOrig="279">
          <v:shape id="_x0000_i1149" type="#_x0000_t75" style="width:83.25pt;height:14.25pt" o:ole="">
            <v:imagedata r:id="rId279" o:title=""/>
          </v:shape>
          <o:OLEObject Type="Embed" ProgID="Equation.3" ShapeID="_x0000_i1149" DrawAspect="Content" ObjectID="_1376765960" r:id="rId280"/>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position w:val="-6"/>
          <w:szCs w:val="19"/>
        </w:rPr>
        <w:object w:dxaOrig="1560" w:dyaOrig="279">
          <v:shape id="_x0000_i1150" type="#_x0000_t75" style="width:78pt;height:14.25pt" o:ole="">
            <v:imagedata r:id="rId281" o:title=""/>
          </v:shape>
          <o:OLEObject Type="Embed" ProgID="Equation.3" ShapeID="_x0000_i1150" DrawAspect="Content" ObjectID="_1376765961" r:id="rId282"/>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szCs w:val="19"/>
        </w:rPr>
        <w:t>Avec V</w:t>
      </w:r>
      <w:r>
        <w:rPr>
          <w:szCs w:val="13"/>
        </w:rPr>
        <w:t xml:space="preserve">TN </w:t>
      </w:r>
      <w:r>
        <w:rPr>
          <w:szCs w:val="19"/>
        </w:rPr>
        <w:t>et V</w:t>
      </w:r>
      <w:r>
        <w:rPr>
          <w:szCs w:val="13"/>
        </w:rPr>
        <w:t xml:space="preserve">TP </w:t>
      </w:r>
      <w:r>
        <w:rPr>
          <w:szCs w:val="19"/>
        </w:rPr>
        <w:t>sont respectivement les tensions seuil des</w:t>
      </w:r>
    </w:p>
    <w:p w:rsidR="00000000" w:rsidRDefault="00E5770A">
      <w:pPr>
        <w:autoSpaceDE w:val="0"/>
        <w:autoSpaceDN w:val="0"/>
        <w:adjustRightInd w:val="0"/>
        <w:rPr>
          <w:szCs w:val="19"/>
        </w:rPr>
      </w:pPr>
      <w:r>
        <w:rPr>
          <w:szCs w:val="19"/>
        </w:rPr>
        <w:t>transistors NMOS et PMOS. V</w:t>
      </w:r>
      <w:r>
        <w:rPr>
          <w:szCs w:val="13"/>
        </w:rPr>
        <w:t xml:space="preserve">i </w:t>
      </w:r>
      <w:r>
        <w:rPr>
          <w:szCs w:val="19"/>
        </w:rPr>
        <w:t>la tension de saturation du</w:t>
      </w:r>
    </w:p>
    <w:p w:rsidR="00000000" w:rsidRDefault="00E5770A">
      <w:pPr>
        <w:autoSpaceDE w:val="0"/>
        <w:autoSpaceDN w:val="0"/>
        <w:adjustRightInd w:val="0"/>
        <w:rPr>
          <w:szCs w:val="19"/>
        </w:rPr>
      </w:pPr>
      <w:r>
        <w:rPr>
          <w:szCs w:val="19"/>
        </w:rPr>
        <w:t>transistor M</w:t>
      </w:r>
      <w:r>
        <w:rPr>
          <w:szCs w:val="13"/>
        </w:rPr>
        <w:t xml:space="preserve">i. </w:t>
      </w:r>
      <w:r>
        <w:rPr>
          <w:szCs w:val="19"/>
        </w:rPr>
        <w:t>V</w:t>
      </w:r>
      <w:r>
        <w:rPr>
          <w:szCs w:val="13"/>
        </w:rPr>
        <w:t xml:space="preserve">dd </w:t>
      </w:r>
      <w:r>
        <w:rPr>
          <w:szCs w:val="19"/>
        </w:rPr>
        <w:t>et V</w:t>
      </w:r>
      <w:r>
        <w:rPr>
          <w:szCs w:val="13"/>
        </w:rPr>
        <w:t xml:space="preserve">ss </w:t>
      </w:r>
      <w:r>
        <w:rPr>
          <w:szCs w:val="19"/>
        </w:rPr>
        <w:t>sont les deux tensions</w:t>
      </w:r>
    </w:p>
    <w:p w:rsidR="00000000" w:rsidRDefault="00E5770A">
      <w:pPr>
        <w:autoSpaceDE w:val="0"/>
        <w:autoSpaceDN w:val="0"/>
        <w:adjustRightInd w:val="0"/>
        <w:rPr>
          <w:szCs w:val="20"/>
        </w:rPr>
      </w:pPr>
      <w:r>
        <w:rPr>
          <w:szCs w:val="19"/>
        </w:rPr>
        <w:t>d’alimentation.</w:t>
      </w:r>
    </w:p>
    <w:p w:rsidR="00000000" w:rsidRDefault="00E5770A">
      <w:pPr>
        <w:autoSpaceDE w:val="0"/>
        <w:autoSpaceDN w:val="0"/>
        <w:adjustRightInd w:val="0"/>
        <w:rPr>
          <w:szCs w:val="19"/>
        </w:rPr>
      </w:pPr>
    </w:p>
    <w:p w:rsidR="00000000" w:rsidRDefault="00E5770A">
      <w:pPr>
        <w:autoSpaceDE w:val="0"/>
        <w:autoSpaceDN w:val="0"/>
        <w:adjustRightInd w:val="0"/>
        <w:rPr>
          <w:szCs w:val="16"/>
        </w:rPr>
      </w:pPr>
      <w:r>
        <w:rPr>
          <w:szCs w:val="19"/>
        </w:rPr>
        <w:t>F</w:t>
      </w:r>
      <w:r>
        <w:rPr>
          <w:szCs w:val="16"/>
        </w:rPr>
        <w:t>ORMULATION DE L</w:t>
      </w:r>
      <w:r>
        <w:rPr>
          <w:szCs w:val="19"/>
        </w:rPr>
        <w:t>’</w:t>
      </w:r>
      <w:r>
        <w:rPr>
          <w:szCs w:val="16"/>
        </w:rPr>
        <w:t>ALGORITHME D</w:t>
      </w:r>
      <w:r>
        <w:rPr>
          <w:szCs w:val="19"/>
        </w:rPr>
        <w:t>’</w:t>
      </w:r>
      <w:r>
        <w:rPr>
          <w:szCs w:val="16"/>
        </w:rPr>
        <w:t>OPTIMISATION</w:t>
      </w:r>
    </w:p>
    <w:p w:rsidR="00000000" w:rsidRDefault="00E5770A">
      <w:pPr>
        <w:autoSpaceDE w:val="0"/>
        <w:autoSpaceDN w:val="0"/>
        <w:adjustRightInd w:val="0"/>
        <w:rPr>
          <w:szCs w:val="16"/>
        </w:rPr>
      </w:pPr>
    </w:p>
    <w:p w:rsidR="00000000" w:rsidRDefault="00E5770A">
      <w:pPr>
        <w:autoSpaceDE w:val="0"/>
        <w:autoSpaceDN w:val="0"/>
        <w:adjustRightInd w:val="0"/>
        <w:rPr>
          <w:szCs w:val="19"/>
        </w:rPr>
      </w:pPr>
      <w:r>
        <w:rPr>
          <w:szCs w:val="19"/>
        </w:rPr>
        <w:t>La formulation du problème d'optimisation dépend du</w:t>
      </w:r>
    </w:p>
    <w:p w:rsidR="00000000" w:rsidRDefault="00E5770A">
      <w:pPr>
        <w:autoSpaceDE w:val="0"/>
        <w:autoSpaceDN w:val="0"/>
        <w:adjustRightInd w:val="0"/>
        <w:rPr>
          <w:szCs w:val="19"/>
        </w:rPr>
      </w:pPr>
      <w:r>
        <w:rPr>
          <w:szCs w:val="19"/>
        </w:rPr>
        <w:t>fonctionnement exigé et de l’application .</w:t>
      </w:r>
    </w:p>
    <w:p w:rsidR="00000000" w:rsidRDefault="00E5770A">
      <w:pPr>
        <w:pStyle w:val="NormalWeb"/>
        <w:autoSpaceDE w:val="0"/>
        <w:autoSpaceDN w:val="0"/>
        <w:adjustRightInd w:val="0"/>
        <w:spacing w:before="0" w:beforeAutospacing="0" w:after="0" w:afterAutospacing="0"/>
        <w:rPr>
          <w:szCs w:val="19"/>
        </w:rPr>
      </w:pPr>
      <w:r>
        <w:rPr>
          <w:szCs w:val="19"/>
        </w:rPr>
        <w:t>Généralement quelques paramètres comme la</w:t>
      </w:r>
    </w:p>
    <w:p w:rsidR="00000000" w:rsidRDefault="00E5770A">
      <w:pPr>
        <w:autoSpaceDE w:val="0"/>
        <w:autoSpaceDN w:val="0"/>
        <w:adjustRightInd w:val="0"/>
        <w:rPr>
          <w:szCs w:val="19"/>
        </w:rPr>
      </w:pPr>
      <w:r>
        <w:rPr>
          <w:szCs w:val="19"/>
        </w:rPr>
        <w:t>consommation sont imposés et doivent être fixés pendant</w:t>
      </w:r>
    </w:p>
    <w:p w:rsidR="00000000" w:rsidRDefault="00E5770A">
      <w:pPr>
        <w:autoSpaceDE w:val="0"/>
        <w:autoSpaceDN w:val="0"/>
        <w:adjustRightInd w:val="0"/>
        <w:rPr>
          <w:szCs w:val="19"/>
        </w:rPr>
      </w:pPr>
      <w:r>
        <w:rPr>
          <w:szCs w:val="19"/>
        </w:rPr>
        <w:t xml:space="preserve">la conception. Le </w:t>
      </w:r>
      <w:r>
        <w:rPr>
          <w:szCs w:val="19"/>
        </w:rPr>
        <w:t>dimensionnement des transistors est</w:t>
      </w:r>
    </w:p>
    <w:p w:rsidR="00000000" w:rsidRDefault="00E5770A">
      <w:pPr>
        <w:autoSpaceDE w:val="0"/>
        <w:autoSpaceDN w:val="0"/>
        <w:adjustRightInd w:val="0"/>
        <w:rPr>
          <w:szCs w:val="19"/>
        </w:rPr>
      </w:pPr>
      <w:r>
        <w:rPr>
          <w:szCs w:val="19"/>
        </w:rPr>
        <w:t>classiquement déduit après la détermination de la tension</w:t>
      </w:r>
    </w:p>
    <w:p w:rsidR="00000000" w:rsidRDefault="00E5770A">
      <w:pPr>
        <w:autoSpaceDE w:val="0"/>
        <w:autoSpaceDN w:val="0"/>
        <w:adjustRightInd w:val="0"/>
        <w:rPr>
          <w:szCs w:val="19"/>
        </w:rPr>
      </w:pPr>
      <w:r>
        <w:rPr>
          <w:szCs w:val="19"/>
        </w:rPr>
        <w:t>de saturation drain-source notée par V</w:t>
      </w:r>
      <w:r>
        <w:rPr>
          <w:szCs w:val="13"/>
        </w:rPr>
        <w:t xml:space="preserve">i </w:t>
      </w:r>
      <w:r>
        <w:rPr>
          <w:szCs w:val="19"/>
        </w:rPr>
        <w:t>pour le transistor</w:t>
      </w:r>
    </w:p>
    <w:p w:rsidR="00000000" w:rsidRDefault="00E5770A">
      <w:pPr>
        <w:autoSpaceDE w:val="0"/>
        <w:autoSpaceDN w:val="0"/>
        <w:adjustRightInd w:val="0"/>
        <w:rPr>
          <w:szCs w:val="19"/>
        </w:rPr>
      </w:pPr>
      <w:r>
        <w:rPr>
          <w:szCs w:val="19"/>
        </w:rPr>
        <w:t>M</w:t>
      </w:r>
      <w:r>
        <w:rPr>
          <w:szCs w:val="13"/>
        </w:rPr>
        <w:t>i</w:t>
      </w:r>
      <w:r>
        <w:rPr>
          <w:szCs w:val="19"/>
        </w:rPr>
        <w:t>. Cette stratégie nous mène à exprimer les paramètres</w:t>
      </w:r>
    </w:p>
    <w:p w:rsidR="00000000" w:rsidRDefault="00E5770A">
      <w:pPr>
        <w:autoSpaceDE w:val="0"/>
        <w:autoSpaceDN w:val="0"/>
        <w:adjustRightInd w:val="0"/>
        <w:rPr>
          <w:szCs w:val="19"/>
        </w:rPr>
      </w:pPr>
      <w:r>
        <w:rPr>
          <w:szCs w:val="19"/>
        </w:rPr>
        <w:t>de l’AOP comme suit :</w:t>
      </w:r>
    </w:p>
    <w:p w:rsidR="00000000" w:rsidRDefault="00E5770A">
      <w:pPr>
        <w:autoSpaceDE w:val="0"/>
        <w:autoSpaceDN w:val="0"/>
        <w:adjustRightInd w:val="0"/>
        <w:rPr>
          <w:szCs w:val="19"/>
        </w:rPr>
      </w:pPr>
      <w:r>
        <w:rPr>
          <w:position w:val="-26"/>
          <w:szCs w:val="19"/>
        </w:rPr>
        <w:object w:dxaOrig="2980" w:dyaOrig="580">
          <v:shape id="_x0000_i1151" type="#_x0000_t75" style="width:149.25pt;height:29.25pt" o:ole="">
            <v:imagedata r:id="rId283" o:title=""/>
          </v:shape>
          <o:OLEObject Type="Embed" ProgID="Equation.3" ShapeID="_x0000_i1151" DrawAspect="Content" ObjectID="_1376765962" r:id="rId284"/>
        </w:object>
      </w:r>
    </w:p>
    <w:p w:rsidR="00000000" w:rsidRDefault="00E5770A">
      <w:pPr>
        <w:autoSpaceDE w:val="0"/>
        <w:autoSpaceDN w:val="0"/>
        <w:adjustRightInd w:val="0"/>
        <w:rPr>
          <w:szCs w:val="19"/>
        </w:rPr>
      </w:pPr>
    </w:p>
    <w:p w:rsidR="00000000" w:rsidRDefault="00E5770A">
      <w:pPr>
        <w:pStyle w:val="NormalWeb"/>
        <w:autoSpaceDE w:val="0"/>
        <w:autoSpaceDN w:val="0"/>
        <w:adjustRightInd w:val="0"/>
        <w:spacing w:before="0" w:beforeAutospacing="0" w:after="0" w:afterAutospacing="0"/>
        <w:rPr>
          <w:szCs w:val="19"/>
        </w:rPr>
      </w:pPr>
      <w:r>
        <w:rPr>
          <w:szCs w:val="19"/>
        </w:rPr>
        <w:t xml:space="preserve">Où m et </w:t>
      </w:r>
      <w:r>
        <w:rPr>
          <w:szCs w:val="19"/>
        </w:rPr>
        <w:sym w:font="Symbol" w:char="F067"/>
      </w:r>
      <w:r>
        <w:rPr>
          <w:szCs w:val="19"/>
        </w:rPr>
        <w:t xml:space="preserve"> sont les facteurs de modulation du courant de</w:t>
      </w:r>
    </w:p>
    <w:p w:rsidR="00000000" w:rsidRDefault="00E5770A">
      <w:pPr>
        <w:autoSpaceDE w:val="0"/>
        <w:autoSpaceDN w:val="0"/>
        <w:adjustRightInd w:val="0"/>
        <w:rPr>
          <w:szCs w:val="19"/>
        </w:rPr>
      </w:pPr>
      <w:r>
        <w:rPr>
          <w:szCs w:val="19"/>
        </w:rPr>
        <w:t>polarisation entre l’étage différentiel et l’étage de gain et</w:t>
      </w:r>
    </w:p>
    <w:p w:rsidR="00000000" w:rsidRDefault="00E5770A">
      <w:pPr>
        <w:autoSpaceDE w:val="0"/>
        <w:autoSpaceDN w:val="0"/>
        <w:adjustRightInd w:val="0"/>
        <w:rPr>
          <w:szCs w:val="19"/>
        </w:rPr>
      </w:pPr>
      <w:r>
        <w:rPr>
          <w:szCs w:val="19"/>
        </w:rPr>
        <w:t>l’étage de polarisation des transistors cascodes.</w:t>
      </w:r>
    </w:p>
    <w:p w:rsidR="00000000" w:rsidRDefault="00E5770A">
      <w:pPr>
        <w:autoSpaceDE w:val="0"/>
        <w:autoSpaceDN w:val="0"/>
        <w:adjustRightInd w:val="0"/>
        <w:rPr>
          <w:szCs w:val="19"/>
        </w:rPr>
      </w:pPr>
    </w:p>
    <w:p w:rsidR="00000000" w:rsidRDefault="00E5770A">
      <w:pPr>
        <w:autoSpaceDE w:val="0"/>
        <w:autoSpaceDN w:val="0"/>
        <w:adjustRightInd w:val="0"/>
        <w:rPr>
          <w:rFonts w:ascii="TimesNewRomanPSMT" w:hAnsi="TimesNewRomanPSMT"/>
          <w:sz w:val="20"/>
          <w:szCs w:val="20"/>
        </w:rPr>
      </w:pPr>
    </w:p>
    <w:p w:rsidR="00000000" w:rsidRDefault="00E5770A">
      <w:pPr>
        <w:autoSpaceDE w:val="0"/>
        <w:autoSpaceDN w:val="0"/>
        <w:adjustRightInd w:val="0"/>
        <w:rPr>
          <w:rFonts w:ascii="TimesNewRomanPSMT" w:hAnsi="TimesNewRomanPSMT"/>
          <w:sz w:val="20"/>
          <w:szCs w:val="20"/>
        </w:rPr>
      </w:pPr>
      <w:r>
        <w:rPr>
          <w:rFonts w:ascii="TimesNewRomanPSMT" w:hAnsi="TimesNewRomanPSMT"/>
          <w:position w:val="-44"/>
          <w:sz w:val="20"/>
          <w:szCs w:val="20"/>
        </w:rPr>
        <w:object w:dxaOrig="1960" w:dyaOrig="999">
          <v:shape id="_x0000_i1152" type="#_x0000_t75" style="width:98.25pt;height:50.25pt" o:ole="">
            <v:imagedata r:id="rId285" o:title=""/>
          </v:shape>
          <o:OLEObject Type="Embed" ProgID="Equation.3" ShapeID="_x0000_i1152" DrawAspect="Content" ObjectID="_1376765963" r:id="rId286"/>
        </w:object>
      </w:r>
      <w:r>
        <w:rPr>
          <w:rFonts w:ascii="TimesNewRomanPSMT" w:hAnsi="TimesNewRomanPSMT"/>
          <w:sz w:val="20"/>
          <w:szCs w:val="20"/>
        </w:rPr>
        <w:tab/>
      </w:r>
      <w:r>
        <w:rPr>
          <w:rFonts w:ascii="TimesNewRomanPSMT" w:hAnsi="TimesNewRomanPSMT"/>
          <w:sz w:val="20"/>
          <w:szCs w:val="20"/>
        </w:rPr>
        <w:tab/>
      </w:r>
      <w:r>
        <w:rPr>
          <w:rFonts w:ascii="TimesNewRomanPSMT" w:hAnsi="TimesNewRomanPSMT"/>
          <w:position w:val="-20"/>
          <w:sz w:val="20"/>
          <w:szCs w:val="20"/>
        </w:rPr>
        <w:object w:dxaOrig="1300" w:dyaOrig="520">
          <v:shape id="_x0000_i1153" type="#_x0000_t75" style="width:65.25pt;height:26.25pt" o:ole="">
            <v:imagedata r:id="rId287" o:title=""/>
          </v:shape>
          <o:OLEObject Type="Embed" ProgID="Equation.3" ShapeID="_x0000_i1153" DrawAspect="Content" ObjectID="_1376765964" r:id="rId288"/>
        </w:object>
      </w:r>
    </w:p>
    <w:p w:rsidR="00000000" w:rsidRDefault="00E5770A">
      <w:pPr>
        <w:autoSpaceDE w:val="0"/>
        <w:autoSpaceDN w:val="0"/>
        <w:adjustRightInd w:val="0"/>
        <w:rPr>
          <w:rFonts w:ascii="TimesNewRomanPSMT" w:hAnsi="TimesNewRomanPSMT"/>
          <w:sz w:val="20"/>
          <w:szCs w:val="20"/>
        </w:rPr>
      </w:pPr>
    </w:p>
    <w:p w:rsidR="00000000" w:rsidRDefault="00E5770A">
      <w:pPr>
        <w:autoSpaceDE w:val="0"/>
        <w:autoSpaceDN w:val="0"/>
        <w:adjustRightInd w:val="0"/>
        <w:rPr>
          <w:szCs w:val="19"/>
        </w:rPr>
      </w:pPr>
      <w:r>
        <w:rPr>
          <w:position w:val="-30"/>
          <w:szCs w:val="19"/>
        </w:rPr>
        <w:object w:dxaOrig="4380" w:dyaOrig="620">
          <v:shape id="_x0000_i1154" type="#_x0000_t75" style="width:219pt;height:30.75pt" o:ole="">
            <v:imagedata r:id="rId289" o:title=""/>
          </v:shape>
          <o:OLEObject Type="Embed" ProgID="Equation.3" ShapeID="_x0000_i1154" DrawAspect="Content" ObjectID="_1376765965" r:id="rId290"/>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position w:val="-26"/>
          <w:szCs w:val="19"/>
        </w:rPr>
        <w:object w:dxaOrig="3220" w:dyaOrig="639">
          <v:shape id="_x0000_i1155" type="#_x0000_t75" style="width:161.25pt;height:32.25pt" o:ole="">
            <v:imagedata r:id="rId291" o:title=""/>
          </v:shape>
          <o:OLEObject Type="Embed" ProgID="Equation.3" ShapeID="_x0000_i1155" DrawAspect="Content" ObjectID="_1376765966" r:id="rId292"/>
        </w:object>
      </w:r>
      <w:r>
        <w:rPr>
          <w:szCs w:val="19"/>
        </w:rPr>
        <w:tab/>
      </w:r>
      <w:r>
        <w:rPr>
          <w:szCs w:val="19"/>
        </w:rPr>
        <w:tab/>
      </w:r>
      <w:r>
        <w:rPr>
          <w:position w:val="-26"/>
          <w:szCs w:val="19"/>
        </w:rPr>
        <w:object w:dxaOrig="2640" w:dyaOrig="580">
          <v:shape id="_x0000_i1156" type="#_x0000_t75" style="width:132pt;height:29.25pt" o:ole="">
            <v:imagedata r:id="rId293" o:title=""/>
          </v:shape>
          <o:OLEObject Type="Embed" ProgID="Equation.3" ShapeID="_x0000_i1156" DrawAspect="Content" ObjectID="_1376765967" r:id="rId294"/>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position w:val="-40"/>
          <w:szCs w:val="19"/>
        </w:rPr>
        <w:object w:dxaOrig="3120" w:dyaOrig="820">
          <v:shape id="_x0000_i1157" type="#_x0000_t75" style="width:156pt;height:41.25pt" o:ole="">
            <v:imagedata r:id="rId295" o:title=""/>
          </v:shape>
          <o:OLEObject Type="Embed" ProgID="Equation.3" ShapeID="_x0000_i1157" DrawAspect="Content" ObjectID="_1376765968" r:id="rId296"/>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szCs w:val="19"/>
        </w:rPr>
        <w:sym w:font="Symbol" w:char="F06C"/>
      </w:r>
      <w:r>
        <w:rPr>
          <w:szCs w:val="19"/>
        </w:rPr>
        <w:t xml:space="preserve"> facteur de modulation de la longueur du canal.</w:t>
      </w:r>
    </w:p>
    <w:p w:rsidR="00000000" w:rsidRDefault="00E5770A">
      <w:pPr>
        <w:autoSpaceDE w:val="0"/>
        <w:autoSpaceDN w:val="0"/>
        <w:adjustRightInd w:val="0"/>
        <w:rPr>
          <w:szCs w:val="19"/>
        </w:rPr>
      </w:pPr>
      <w:r>
        <w:rPr>
          <w:szCs w:val="19"/>
        </w:rPr>
        <w:t>Les expressions ci-dessus prouvent que les</w:t>
      </w:r>
    </w:p>
    <w:p w:rsidR="00000000" w:rsidRDefault="00E5770A">
      <w:pPr>
        <w:pStyle w:val="NormalWeb"/>
        <w:autoSpaceDE w:val="0"/>
        <w:autoSpaceDN w:val="0"/>
        <w:adjustRightInd w:val="0"/>
        <w:spacing w:before="0" w:beforeAutospacing="0" w:after="0" w:afterAutospacing="0"/>
        <w:rPr>
          <w:szCs w:val="19"/>
        </w:rPr>
      </w:pPr>
      <w:r>
        <w:rPr>
          <w:szCs w:val="19"/>
        </w:rPr>
        <w:t>caractéristiques dynamiques de l'AOP dépendent</w:t>
      </w:r>
    </w:p>
    <w:p w:rsidR="00000000" w:rsidRDefault="00E5770A">
      <w:pPr>
        <w:autoSpaceDE w:val="0"/>
        <w:autoSpaceDN w:val="0"/>
        <w:adjustRightInd w:val="0"/>
        <w:rPr>
          <w:szCs w:val="19"/>
        </w:rPr>
      </w:pPr>
      <w:r>
        <w:rPr>
          <w:szCs w:val="19"/>
        </w:rPr>
        <w:t>principalement de V</w:t>
      </w:r>
      <w:r>
        <w:rPr>
          <w:szCs w:val="13"/>
        </w:rPr>
        <w:t xml:space="preserve">1 </w:t>
      </w:r>
      <w:r>
        <w:rPr>
          <w:szCs w:val="19"/>
        </w:rPr>
        <w:t>et V</w:t>
      </w:r>
      <w:r>
        <w:rPr>
          <w:szCs w:val="13"/>
        </w:rPr>
        <w:t xml:space="preserve">5 </w:t>
      </w:r>
      <w:r>
        <w:rPr>
          <w:szCs w:val="19"/>
        </w:rPr>
        <w:t>simultanément.</w:t>
      </w:r>
    </w:p>
    <w:p w:rsidR="00000000" w:rsidRDefault="00E5770A">
      <w:pPr>
        <w:autoSpaceDE w:val="0"/>
        <w:autoSpaceDN w:val="0"/>
        <w:adjustRightInd w:val="0"/>
        <w:rPr>
          <w:szCs w:val="19"/>
        </w:rPr>
      </w:pPr>
      <w:r>
        <w:rPr>
          <w:szCs w:val="19"/>
        </w:rPr>
        <w:t>Après déter</w:t>
      </w:r>
      <w:r>
        <w:rPr>
          <w:szCs w:val="19"/>
        </w:rPr>
        <w:t>mination des V</w:t>
      </w:r>
      <w:r>
        <w:rPr>
          <w:szCs w:val="13"/>
        </w:rPr>
        <w:t xml:space="preserve">i </w:t>
      </w:r>
      <w:r>
        <w:rPr>
          <w:szCs w:val="19"/>
        </w:rPr>
        <w:t>les rapports (W/L)t</w:t>
      </w:r>
      <w:r>
        <w:rPr>
          <w:i/>
          <w:iCs/>
          <w:szCs w:val="20"/>
        </w:rPr>
        <w:t xml:space="preserve">  </w:t>
      </w:r>
      <w:r>
        <w:rPr>
          <w:szCs w:val="19"/>
        </w:rPr>
        <w:t>sont</w:t>
      </w:r>
    </w:p>
    <w:p w:rsidR="00000000" w:rsidRDefault="00E5770A">
      <w:pPr>
        <w:autoSpaceDE w:val="0"/>
        <w:autoSpaceDN w:val="0"/>
        <w:adjustRightInd w:val="0"/>
        <w:rPr>
          <w:szCs w:val="19"/>
        </w:rPr>
      </w:pPr>
      <w:r>
        <w:rPr>
          <w:szCs w:val="19"/>
        </w:rPr>
        <w:t>déterminés par les expressions suivantes :</w: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position w:val="-26"/>
          <w:szCs w:val="19"/>
        </w:rPr>
        <w:object w:dxaOrig="3920" w:dyaOrig="639">
          <v:shape id="_x0000_i1158" type="#_x0000_t75" style="width:195.75pt;height:32.25pt" o:ole="">
            <v:imagedata r:id="rId297" o:title=""/>
          </v:shape>
          <o:OLEObject Type="Embed" ProgID="Equation.3" ShapeID="_x0000_i1158" DrawAspect="Content" ObjectID="_1376765969" r:id="rId298"/>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position w:val="-26"/>
          <w:szCs w:val="19"/>
        </w:rPr>
        <w:object w:dxaOrig="3920" w:dyaOrig="639">
          <v:shape id="_x0000_i1159" type="#_x0000_t75" style="width:195.75pt;height:32.25pt" o:ole="">
            <v:imagedata r:id="rId299" o:title=""/>
          </v:shape>
          <o:OLEObject Type="Embed" ProgID="Equation.3" ShapeID="_x0000_i1159" DrawAspect="Content" ObjectID="_1376765970" r:id="rId300"/>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position w:val="-26"/>
          <w:szCs w:val="19"/>
        </w:rPr>
        <w:object w:dxaOrig="3739" w:dyaOrig="580">
          <v:shape id="_x0000_i1160" type="#_x0000_t75" style="width:186.75pt;height:29.25pt" o:ole="">
            <v:imagedata r:id="rId301" o:title=""/>
          </v:shape>
          <o:OLEObject Type="Embed" ProgID="Equation.3" ShapeID="_x0000_i1160" DrawAspect="Content" ObjectID="_1376765971" r:id="rId302"/>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position w:val="-26"/>
          <w:szCs w:val="19"/>
        </w:rPr>
        <w:object w:dxaOrig="4140" w:dyaOrig="639">
          <v:shape id="_x0000_i1161" type="#_x0000_t75" style="width:207pt;height:32.25pt" o:ole="">
            <v:imagedata r:id="rId303" o:title=""/>
          </v:shape>
          <o:OLEObject Type="Embed" ProgID="Equation.3" ShapeID="_x0000_i1161" DrawAspect="Content" ObjectID="_1376765972" r:id="rId304"/>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position w:val="-26"/>
          <w:szCs w:val="19"/>
        </w:rPr>
        <w:object w:dxaOrig="4120" w:dyaOrig="639">
          <v:shape id="_x0000_i1162" type="#_x0000_t75" style="width:206.25pt;height:32.25pt" o:ole="">
            <v:imagedata r:id="rId305" o:title=""/>
          </v:shape>
          <o:OLEObject Type="Embed" ProgID="Equation.3" ShapeID="_x0000_i1162" DrawAspect="Content" ObjectID="_1376765973" r:id="rId306"/>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position w:val="-26"/>
          <w:szCs w:val="19"/>
        </w:rPr>
        <w:object w:dxaOrig="3860" w:dyaOrig="580">
          <v:shape id="_x0000_i1163" type="#_x0000_t75" style="width:192.75pt;height:29.25pt" o:ole="">
            <v:imagedata r:id="rId307" o:title=""/>
          </v:shape>
          <o:OLEObject Type="Embed" ProgID="Equation.3" ShapeID="_x0000_i1163" DrawAspect="Content" ObjectID="_1376765974" r:id="rId308"/>
        </w:object>
      </w:r>
      <w:r>
        <w:rPr>
          <w:szCs w:val="19"/>
        </w:rPr>
        <w:tab/>
      </w:r>
      <w:r>
        <w:rPr>
          <w:position w:val="-20"/>
          <w:szCs w:val="19"/>
        </w:rPr>
        <w:object w:dxaOrig="1300" w:dyaOrig="520">
          <v:shape id="_x0000_i1164" type="#_x0000_t75" style="width:65.25pt;height:26.25pt" o:ole="">
            <v:imagedata r:id="rId309" o:title=""/>
          </v:shape>
          <o:OLEObject Type="Embed" ProgID="Equation.3" ShapeID="_x0000_i1164" DrawAspect="Content" ObjectID="_1376765975" r:id="rId310"/>
        </w:objec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szCs w:val="19"/>
        </w:rPr>
        <w:t>µ</w:t>
      </w:r>
      <w:r>
        <w:rPr>
          <w:szCs w:val="13"/>
        </w:rPr>
        <w:t>n</w:t>
      </w:r>
      <w:r>
        <w:rPr>
          <w:szCs w:val="19"/>
        </w:rPr>
        <w:t>, µ</w:t>
      </w:r>
      <w:r>
        <w:rPr>
          <w:szCs w:val="13"/>
        </w:rPr>
        <w:t xml:space="preserve">p </w:t>
      </w:r>
      <w:r>
        <w:rPr>
          <w:szCs w:val="19"/>
        </w:rPr>
        <w:t>et C</w:t>
      </w:r>
      <w:r>
        <w:rPr>
          <w:szCs w:val="13"/>
        </w:rPr>
        <w:t xml:space="preserve">ox </w:t>
      </w:r>
      <w:r>
        <w:rPr>
          <w:szCs w:val="19"/>
        </w:rPr>
        <w:t>sont des paramètres technologiques.</w:t>
      </w:r>
    </w:p>
    <w:p w:rsidR="00000000" w:rsidRDefault="00E5770A">
      <w:pPr>
        <w:autoSpaceDE w:val="0"/>
        <w:autoSpaceDN w:val="0"/>
        <w:adjustRightInd w:val="0"/>
        <w:rPr>
          <w:szCs w:val="16"/>
        </w:rPr>
      </w:pPr>
      <w:r>
        <w:rPr>
          <w:szCs w:val="19"/>
        </w:rPr>
        <w:lastRenderedPageBreak/>
        <w:t xml:space="preserve">V. </w:t>
      </w:r>
      <w:r>
        <w:rPr>
          <w:szCs w:val="16"/>
        </w:rPr>
        <w:t>METHODOLOGIE D</w:t>
      </w:r>
      <w:r>
        <w:rPr>
          <w:szCs w:val="19"/>
        </w:rPr>
        <w:t>’</w:t>
      </w:r>
      <w:r>
        <w:rPr>
          <w:szCs w:val="16"/>
        </w:rPr>
        <w:t>OPTIMISATION</w:t>
      </w:r>
    </w:p>
    <w:p w:rsidR="00000000" w:rsidRDefault="00E5770A">
      <w:pPr>
        <w:autoSpaceDE w:val="0"/>
        <w:autoSpaceDN w:val="0"/>
        <w:adjustRightInd w:val="0"/>
        <w:rPr>
          <w:szCs w:val="16"/>
        </w:rPr>
      </w:pPr>
    </w:p>
    <w:p w:rsidR="00000000" w:rsidRDefault="00E5770A">
      <w:pPr>
        <w:autoSpaceDE w:val="0"/>
        <w:autoSpaceDN w:val="0"/>
        <w:adjustRightInd w:val="0"/>
        <w:rPr>
          <w:szCs w:val="19"/>
        </w:rPr>
      </w:pPr>
      <w:r>
        <w:rPr>
          <w:szCs w:val="19"/>
        </w:rPr>
        <w:t>La méthodologie proposée est principalement basée sur</w:t>
      </w:r>
    </w:p>
    <w:p w:rsidR="00000000" w:rsidRDefault="00E5770A">
      <w:pPr>
        <w:autoSpaceDE w:val="0"/>
        <w:autoSpaceDN w:val="0"/>
        <w:adjustRightInd w:val="0"/>
        <w:rPr>
          <w:szCs w:val="19"/>
        </w:rPr>
      </w:pPr>
      <w:r>
        <w:rPr>
          <w:szCs w:val="19"/>
        </w:rPr>
        <w:t>une optimisation des caractéristiques dynamiques, vers les</w:t>
      </w:r>
    </w:p>
    <w:p w:rsidR="00000000" w:rsidRDefault="00E5770A">
      <w:pPr>
        <w:autoSpaceDE w:val="0"/>
        <w:autoSpaceDN w:val="0"/>
        <w:adjustRightInd w:val="0"/>
        <w:rPr>
          <w:szCs w:val="19"/>
        </w:rPr>
      </w:pPr>
      <w:r>
        <w:rPr>
          <w:szCs w:val="19"/>
        </w:rPr>
        <w:t>spécifications suivantes : P</w:t>
      </w:r>
      <w:r>
        <w:rPr>
          <w:szCs w:val="13"/>
        </w:rPr>
        <w:t>val</w:t>
      </w:r>
      <w:r>
        <w:rPr>
          <w:szCs w:val="19"/>
        </w:rPr>
        <w:t>, A</w:t>
      </w:r>
      <w:r>
        <w:rPr>
          <w:szCs w:val="13"/>
        </w:rPr>
        <w:t>DC,val</w:t>
      </w:r>
      <w:r>
        <w:rPr>
          <w:szCs w:val="19"/>
        </w:rPr>
        <w:t>, GB</w:t>
      </w:r>
      <w:r>
        <w:rPr>
          <w:szCs w:val="13"/>
        </w:rPr>
        <w:t xml:space="preserve">val </w:t>
      </w:r>
      <w:r>
        <w:rPr>
          <w:szCs w:val="19"/>
        </w:rPr>
        <w:t>et SR</w:t>
      </w:r>
      <w:r>
        <w:rPr>
          <w:szCs w:val="13"/>
        </w:rPr>
        <w:t>val</w:t>
      </w:r>
      <w:r>
        <w:rPr>
          <w:szCs w:val="19"/>
        </w:rPr>
        <w:t>.</w:t>
      </w:r>
      <w:r>
        <w:rPr>
          <w:szCs w:val="19"/>
        </w:rPr>
        <w:t xml:space="preserve"> Pour</w:t>
      </w:r>
    </w:p>
    <w:p w:rsidR="00000000" w:rsidRDefault="00E5770A">
      <w:pPr>
        <w:autoSpaceDE w:val="0"/>
        <w:autoSpaceDN w:val="0"/>
        <w:adjustRightInd w:val="0"/>
        <w:rPr>
          <w:szCs w:val="19"/>
        </w:rPr>
      </w:pPr>
      <w:r>
        <w:rPr>
          <w:szCs w:val="19"/>
        </w:rPr>
        <w:t>cette raison nous définissons trois fonctions d'erreur à</w:t>
      </w:r>
    </w:p>
    <w:p w:rsidR="00000000" w:rsidRDefault="00E5770A">
      <w:pPr>
        <w:autoSpaceDE w:val="0"/>
        <w:autoSpaceDN w:val="0"/>
        <w:adjustRightInd w:val="0"/>
        <w:rPr>
          <w:szCs w:val="19"/>
        </w:rPr>
      </w:pPr>
      <w:r>
        <w:rPr>
          <w:szCs w:val="19"/>
        </w:rPr>
        <w:t>minimiser, qui consistent à la différence entre l'expression</w:t>
      </w:r>
    </w:p>
    <w:p w:rsidR="00000000" w:rsidRDefault="00E5770A">
      <w:pPr>
        <w:autoSpaceDE w:val="0"/>
        <w:autoSpaceDN w:val="0"/>
        <w:adjustRightInd w:val="0"/>
        <w:rPr>
          <w:szCs w:val="20"/>
        </w:rPr>
      </w:pPr>
      <w:r>
        <w:rPr>
          <w:szCs w:val="19"/>
        </w:rPr>
        <w:t>définie des paramètres et leurs valeurs désirées.</w:t>
      </w:r>
    </w:p>
    <w:p w:rsidR="00000000" w:rsidRDefault="00E5770A">
      <w:pPr>
        <w:autoSpaceDE w:val="0"/>
        <w:autoSpaceDN w:val="0"/>
        <w:adjustRightInd w:val="0"/>
        <w:rPr>
          <w:szCs w:val="19"/>
        </w:rPr>
      </w:pPr>
    </w:p>
    <w:p w:rsidR="00000000" w:rsidRDefault="00D31A15">
      <w:pPr>
        <w:autoSpaceDE w:val="0"/>
        <w:autoSpaceDN w:val="0"/>
        <w:adjustRightInd w:val="0"/>
        <w:rPr>
          <w:szCs w:val="19"/>
        </w:rPr>
      </w:pPr>
      <w:r>
        <w:rPr>
          <w:noProof/>
          <w:szCs w:val="19"/>
        </w:rPr>
        <w:drawing>
          <wp:inline distT="0" distB="0" distL="0" distR="0">
            <wp:extent cx="3952875" cy="2019300"/>
            <wp:effectExtent l="0" t="0" r="9525" b="0"/>
            <wp:docPr id="171" name="Imag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3952875" cy="2019300"/>
                    </a:xfrm>
                    <a:prstGeom prst="rect">
                      <a:avLst/>
                    </a:prstGeom>
                    <a:noFill/>
                    <a:ln>
                      <a:noFill/>
                    </a:ln>
                  </pic:spPr>
                </pic:pic>
              </a:graphicData>
            </a:graphic>
          </wp:inline>
        </w:drawing>
      </w:r>
    </w:p>
    <w:p w:rsidR="00000000" w:rsidRDefault="00E5770A">
      <w:pPr>
        <w:autoSpaceDE w:val="0"/>
        <w:autoSpaceDN w:val="0"/>
        <w:adjustRightInd w:val="0"/>
        <w:rPr>
          <w:szCs w:val="19"/>
        </w:rPr>
      </w:pPr>
    </w:p>
    <w:p w:rsidR="00000000" w:rsidRDefault="00E5770A">
      <w:pPr>
        <w:pStyle w:val="NormalWeb"/>
        <w:autoSpaceDE w:val="0"/>
        <w:autoSpaceDN w:val="0"/>
        <w:adjustRightInd w:val="0"/>
        <w:spacing w:before="0" w:beforeAutospacing="0" w:after="0" w:afterAutospacing="0"/>
        <w:rPr>
          <w:szCs w:val="19"/>
        </w:rPr>
      </w:pPr>
      <w:r>
        <w:rPr>
          <w:szCs w:val="19"/>
        </w:rPr>
        <w:t>Alors une erreur globale qui consiste à la somme</w:t>
      </w:r>
    </w:p>
    <w:p w:rsidR="00000000" w:rsidRDefault="00E5770A">
      <w:pPr>
        <w:autoSpaceDE w:val="0"/>
        <w:autoSpaceDN w:val="0"/>
        <w:adjustRightInd w:val="0"/>
        <w:rPr>
          <w:szCs w:val="19"/>
        </w:rPr>
      </w:pPr>
      <w:r>
        <w:rPr>
          <w:szCs w:val="19"/>
        </w:rPr>
        <w:t>pondérée des erreurs précédem</w:t>
      </w:r>
      <w:r>
        <w:rPr>
          <w:szCs w:val="19"/>
        </w:rPr>
        <w:t>ment définies. Avec un jeu</w:t>
      </w:r>
    </w:p>
    <w:p w:rsidR="00000000" w:rsidRDefault="00E5770A">
      <w:pPr>
        <w:autoSpaceDE w:val="0"/>
        <w:autoSpaceDN w:val="0"/>
        <w:adjustRightInd w:val="0"/>
        <w:rPr>
          <w:szCs w:val="20"/>
        </w:rPr>
      </w:pPr>
      <w:r>
        <w:rPr>
          <w:szCs w:val="19"/>
        </w:rPr>
        <w:t>adéquat des coefficients de pondération k</w:t>
      </w:r>
      <w:r>
        <w:rPr>
          <w:szCs w:val="13"/>
        </w:rPr>
        <w:t>1</w:t>
      </w:r>
      <w:r>
        <w:rPr>
          <w:szCs w:val="19"/>
        </w:rPr>
        <w:t>, k</w:t>
      </w:r>
      <w:r>
        <w:rPr>
          <w:szCs w:val="13"/>
        </w:rPr>
        <w:t xml:space="preserve">2 </w:t>
      </w:r>
      <w:r>
        <w:rPr>
          <w:szCs w:val="19"/>
        </w:rPr>
        <w:t>et k</w:t>
      </w:r>
      <w:r>
        <w:rPr>
          <w:szCs w:val="13"/>
        </w:rPr>
        <w:t>3</w:t>
      </w:r>
      <w:r>
        <w:rPr>
          <w:szCs w:val="19"/>
        </w:rPr>
        <w:t>.</w:t>
      </w:r>
    </w:p>
    <w:p w:rsidR="00000000" w:rsidRDefault="00E5770A">
      <w:pPr>
        <w:autoSpaceDE w:val="0"/>
        <w:autoSpaceDN w:val="0"/>
        <w:adjustRightInd w:val="0"/>
        <w:rPr>
          <w:szCs w:val="19"/>
        </w:rPr>
      </w:pPr>
    </w:p>
    <w:p w:rsidR="00000000" w:rsidRDefault="00D31A15">
      <w:pPr>
        <w:autoSpaceDE w:val="0"/>
        <w:autoSpaceDN w:val="0"/>
        <w:adjustRightInd w:val="0"/>
        <w:rPr>
          <w:szCs w:val="19"/>
        </w:rPr>
      </w:pPr>
      <w:r>
        <w:rPr>
          <w:noProof/>
          <w:szCs w:val="19"/>
        </w:rPr>
        <w:drawing>
          <wp:inline distT="0" distB="0" distL="0" distR="0">
            <wp:extent cx="2590800" cy="390525"/>
            <wp:effectExtent l="0" t="0" r="0" b="9525"/>
            <wp:docPr id="172" name="Imag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2590800" cy="390525"/>
                    </a:xfrm>
                    <a:prstGeom prst="rect">
                      <a:avLst/>
                    </a:prstGeom>
                    <a:noFill/>
                    <a:ln>
                      <a:noFill/>
                    </a:ln>
                  </pic:spPr>
                </pic:pic>
              </a:graphicData>
            </a:graphic>
          </wp:inline>
        </w:drawing>
      </w:r>
    </w:p>
    <w:p w:rsidR="00000000" w:rsidRDefault="00E5770A">
      <w:pPr>
        <w:autoSpaceDE w:val="0"/>
        <w:autoSpaceDN w:val="0"/>
        <w:adjustRightInd w:val="0"/>
        <w:rPr>
          <w:szCs w:val="19"/>
        </w:rPr>
      </w:pPr>
    </w:p>
    <w:p w:rsidR="00000000" w:rsidRDefault="00E5770A">
      <w:pPr>
        <w:autoSpaceDE w:val="0"/>
        <w:autoSpaceDN w:val="0"/>
        <w:adjustRightInd w:val="0"/>
        <w:rPr>
          <w:rFonts w:ascii="Symbol" w:hAnsi="Symbol"/>
          <w:sz w:val="21"/>
          <w:szCs w:val="21"/>
        </w:rPr>
      </w:pPr>
    </w:p>
    <w:p w:rsidR="00000000" w:rsidRDefault="00E5770A">
      <w:pPr>
        <w:autoSpaceDE w:val="0"/>
        <w:autoSpaceDN w:val="0"/>
        <w:adjustRightInd w:val="0"/>
        <w:rPr>
          <w:szCs w:val="19"/>
        </w:rPr>
      </w:pPr>
      <w:r>
        <w:rPr>
          <w:szCs w:val="19"/>
        </w:rPr>
        <w:t>Les expressions (18~20) prouvent que les</w:t>
      </w:r>
    </w:p>
    <w:p w:rsidR="00000000" w:rsidRDefault="00E5770A">
      <w:pPr>
        <w:autoSpaceDE w:val="0"/>
        <w:autoSpaceDN w:val="0"/>
        <w:adjustRightInd w:val="0"/>
        <w:rPr>
          <w:szCs w:val="19"/>
        </w:rPr>
      </w:pPr>
      <w:r>
        <w:rPr>
          <w:szCs w:val="19"/>
        </w:rPr>
        <w:t>caractéristiques dynamiques de l'AOP dépendent</w:t>
      </w:r>
    </w:p>
    <w:p w:rsidR="00000000" w:rsidRDefault="00E5770A">
      <w:pPr>
        <w:autoSpaceDE w:val="0"/>
        <w:autoSpaceDN w:val="0"/>
        <w:adjustRightInd w:val="0"/>
        <w:rPr>
          <w:szCs w:val="19"/>
        </w:rPr>
      </w:pPr>
      <w:r>
        <w:rPr>
          <w:szCs w:val="19"/>
        </w:rPr>
        <w:t>principalement de V</w:t>
      </w:r>
      <w:r>
        <w:rPr>
          <w:szCs w:val="13"/>
        </w:rPr>
        <w:t xml:space="preserve">1 </w:t>
      </w:r>
      <w:r>
        <w:rPr>
          <w:szCs w:val="19"/>
        </w:rPr>
        <w:t>et V</w:t>
      </w:r>
      <w:r>
        <w:rPr>
          <w:szCs w:val="13"/>
        </w:rPr>
        <w:t xml:space="preserve">5 </w:t>
      </w:r>
      <w:r>
        <w:rPr>
          <w:szCs w:val="19"/>
        </w:rPr>
        <w:t>simultanément.</w:t>
      </w:r>
    </w:p>
    <w:p w:rsidR="00000000" w:rsidRDefault="00E5770A">
      <w:pPr>
        <w:pStyle w:val="NormalWeb"/>
        <w:autoSpaceDE w:val="0"/>
        <w:autoSpaceDN w:val="0"/>
        <w:adjustRightInd w:val="0"/>
        <w:spacing w:before="0" w:beforeAutospacing="0" w:after="0" w:afterAutospacing="0"/>
        <w:rPr>
          <w:szCs w:val="19"/>
        </w:rPr>
      </w:pPr>
      <w:r>
        <w:rPr>
          <w:szCs w:val="19"/>
        </w:rPr>
        <w:t xml:space="preserve">Selon les formules 18~20, seulement les </w:t>
      </w:r>
      <w:r>
        <w:rPr>
          <w:szCs w:val="19"/>
        </w:rPr>
        <w:t>paramètres GB</w:t>
      </w:r>
    </w:p>
    <w:p w:rsidR="00000000" w:rsidRDefault="00E5770A">
      <w:pPr>
        <w:autoSpaceDE w:val="0"/>
        <w:autoSpaceDN w:val="0"/>
        <w:adjustRightInd w:val="0"/>
        <w:rPr>
          <w:szCs w:val="19"/>
        </w:rPr>
      </w:pPr>
      <w:r>
        <w:rPr>
          <w:szCs w:val="19"/>
        </w:rPr>
        <w:t>SR sont directement affectés par le paramètre de</w:t>
      </w:r>
    </w:p>
    <w:p w:rsidR="00000000" w:rsidRDefault="00E5770A">
      <w:pPr>
        <w:autoSpaceDE w:val="0"/>
        <w:autoSpaceDN w:val="0"/>
        <w:adjustRightInd w:val="0"/>
        <w:rPr>
          <w:szCs w:val="19"/>
        </w:rPr>
      </w:pPr>
      <w:r>
        <w:rPr>
          <w:szCs w:val="19"/>
        </w:rPr>
        <w:t>modulation "m". Nous allons analyser l'effet de ce facteur</w:t>
      </w:r>
    </w:p>
    <w:p w:rsidR="00000000" w:rsidRDefault="00E5770A">
      <w:pPr>
        <w:autoSpaceDE w:val="0"/>
        <w:autoSpaceDN w:val="0"/>
        <w:adjustRightInd w:val="0"/>
        <w:rPr>
          <w:szCs w:val="19"/>
        </w:rPr>
      </w:pPr>
      <w:r>
        <w:rPr>
          <w:szCs w:val="19"/>
        </w:rPr>
        <w:t>sur le comportement de l'erreur globale pour différentes</w:t>
      </w:r>
    </w:p>
    <w:p w:rsidR="00000000" w:rsidRDefault="00E5770A">
      <w:pPr>
        <w:autoSpaceDE w:val="0"/>
        <w:autoSpaceDN w:val="0"/>
        <w:adjustRightInd w:val="0"/>
        <w:rPr>
          <w:szCs w:val="19"/>
        </w:rPr>
      </w:pPr>
      <w:r>
        <w:rPr>
          <w:szCs w:val="19"/>
        </w:rPr>
        <w:t>valeurs de la puissance consommée. Nous illustrons sur la</w:t>
      </w:r>
    </w:p>
    <w:p w:rsidR="00000000" w:rsidRDefault="00E5770A">
      <w:pPr>
        <w:autoSpaceDE w:val="0"/>
        <w:autoSpaceDN w:val="0"/>
        <w:adjustRightInd w:val="0"/>
        <w:rPr>
          <w:szCs w:val="19"/>
        </w:rPr>
      </w:pPr>
      <w:r>
        <w:rPr>
          <w:szCs w:val="19"/>
        </w:rPr>
        <w:t>figure 3 une courbe</w:t>
      </w:r>
      <w:r>
        <w:rPr>
          <w:szCs w:val="19"/>
        </w:rPr>
        <w:t xml:space="preserve"> à trois dimensions montrant la</w:t>
      </w:r>
    </w:p>
    <w:p w:rsidR="00000000" w:rsidRDefault="00E5770A">
      <w:pPr>
        <w:autoSpaceDE w:val="0"/>
        <w:autoSpaceDN w:val="0"/>
        <w:adjustRightInd w:val="0"/>
        <w:rPr>
          <w:szCs w:val="19"/>
        </w:rPr>
      </w:pPr>
      <w:r>
        <w:rPr>
          <w:szCs w:val="19"/>
        </w:rPr>
        <w:t>fonction d'erreur globale pour différentes valeurs de "m" et</w:t>
      </w:r>
    </w:p>
    <w:p w:rsidR="00000000" w:rsidRDefault="00E5770A">
      <w:pPr>
        <w:autoSpaceDE w:val="0"/>
        <w:autoSpaceDN w:val="0"/>
        <w:adjustRightInd w:val="0"/>
        <w:rPr>
          <w:szCs w:val="19"/>
        </w:rPr>
      </w:pPr>
      <w:r>
        <w:rPr>
          <w:szCs w:val="19"/>
        </w:rPr>
        <w:t>de la puissance. Cette courbe est dessinée pour des valeurs</w:t>
      </w:r>
    </w:p>
    <w:p w:rsidR="00000000" w:rsidRDefault="00E5770A">
      <w:pPr>
        <w:autoSpaceDE w:val="0"/>
        <w:autoSpaceDN w:val="0"/>
        <w:adjustRightInd w:val="0"/>
        <w:rPr>
          <w:szCs w:val="19"/>
        </w:rPr>
      </w:pPr>
      <w:r>
        <w:rPr>
          <w:szCs w:val="19"/>
        </w:rPr>
        <w:t>choisies de V</w:t>
      </w:r>
      <w:r>
        <w:rPr>
          <w:szCs w:val="13"/>
        </w:rPr>
        <w:t xml:space="preserve">1 </w:t>
      </w:r>
      <w:r>
        <w:rPr>
          <w:szCs w:val="19"/>
        </w:rPr>
        <w:t>et V</w:t>
      </w:r>
      <w:r>
        <w:rPr>
          <w:szCs w:val="13"/>
        </w:rPr>
        <w:t xml:space="preserve">5 </w:t>
      </w:r>
      <w:r>
        <w:rPr>
          <w:szCs w:val="19"/>
        </w:rPr>
        <w:t>en utilisant MAPLE comme logiciel</w:t>
      </w:r>
    </w:p>
    <w:p w:rsidR="00000000" w:rsidRDefault="00E5770A">
      <w:pPr>
        <w:autoSpaceDE w:val="0"/>
        <w:autoSpaceDN w:val="0"/>
        <w:adjustRightInd w:val="0"/>
        <w:rPr>
          <w:szCs w:val="20"/>
        </w:rPr>
      </w:pPr>
      <w:r>
        <w:rPr>
          <w:szCs w:val="19"/>
        </w:rPr>
        <w:t>de calcul.</w:t>
      </w:r>
    </w:p>
    <w:p w:rsidR="00000000" w:rsidRDefault="00E5770A">
      <w:pPr>
        <w:autoSpaceDE w:val="0"/>
        <w:autoSpaceDN w:val="0"/>
        <w:adjustRightInd w:val="0"/>
        <w:rPr>
          <w:szCs w:val="19"/>
        </w:rPr>
      </w:pPr>
    </w:p>
    <w:p w:rsidR="00000000" w:rsidRDefault="00D31A15">
      <w:pPr>
        <w:autoSpaceDE w:val="0"/>
        <w:autoSpaceDN w:val="0"/>
        <w:adjustRightInd w:val="0"/>
        <w:rPr>
          <w:szCs w:val="19"/>
        </w:rPr>
      </w:pPr>
      <w:r>
        <w:rPr>
          <w:noProof/>
          <w:szCs w:val="19"/>
        </w:rPr>
        <w:lastRenderedPageBreak/>
        <w:drawing>
          <wp:inline distT="0" distB="0" distL="0" distR="0">
            <wp:extent cx="3209925" cy="3648075"/>
            <wp:effectExtent l="0" t="0" r="9525" b="9525"/>
            <wp:docPr id="173" name="Imag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3209925" cy="3648075"/>
                    </a:xfrm>
                    <a:prstGeom prst="rect">
                      <a:avLst/>
                    </a:prstGeom>
                    <a:noFill/>
                    <a:ln>
                      <a:noFill/>
                    </a:ln>
                  </pic:spPr>
                </pic:pic>
              </a:graphicData>
            </a:graphic>
          </wp:inline>
        </w:drawing>
      </w:r>
    </w:p>
    <w:p w:rsidR="00000000" w:rsidRDefault="00E5770A">
      <w:pPr>
        <w:pStyle w:val="NormalWeb"/>
        <w:autoSpaceDE w:val="0"/>
        <w:autoSpaceDN w:val="0"/>
        <w:adjustRightInd w:val="0"/>
        <w:spacing w:before="0" w:beforeAutospacing="0" w:after="0" w:afterAutospacing="0"/>
        <w:rPr>
          <w:szCs w:val="19"/>
        </w:rPr>
      </w:pPr>
      <w:r>
        <w:rPr>
          <w:szCs w:val="19"/>
        </w:rPr>
        <w:t>En analysant cette courbe, nous co</w:t>
      </w:r>
      <w:r>
        <w:rPr>
          <w:szCs w:val="19"/>
        </w:rPr>
        <w:t>ncluons que pour</w:t>
      </w:r>
    </w:p>
    <w:p w:rsidR="00000000" w:rsidRDefault="00E5770A">
      <w:pPr>
        <w:autoSpaceDE w:val="0"/>
        <w:autoSpaceDN w:val="0"/>
        <w:adjustRightInd w:val="0"/>
        <w:rPr>
          <w:szCs w:val="19"/>
        </w:rPr>
      </w:pPr>
      <w:r>
        <w:rPr>
          <w:szCs w:val="19"/>
        </w:rPr>
        <w:t>chaque valeur de la puissance il y a une valeur optimale</w:t>
      </w:r>
    </w:p>
    <w:p w:rsidR="00000000" w:rsidRDefault="00E5770A">
      <w:pPr>
        <w:autoSpaceDE w:val="0"/>
        <w:autoSpaceDN w:val="0"/>
        <w:adjustRightInd w:val="0"/>
        <w:rPr>
          <w:szCs w:val="19"/>
        </w:rPr>
      </w:pPr>
      <w:r>
        <w:rPr>
          <w:szCs w:val="19"/>
        </w:rPr>
        <w:t>de m minimisant la fonction erreur. Pour être plus clair,</w:t>
      </w:r>
    </w:p>
    <w:p w:rsidR="00000000" w:rsidRDefault="00E5770A">
      <w:pPr>
        <w:autoSpaceDE w:val="0"/>
        <w:autoSpaceDN w:val="0"/>
        <w:adjustRightInd w:val="0"/>
        <w:rPr>
          <w:szCs w:val="19"/>
        </w:rPr>
      </w:pPr>
      <w:r>
        <w:rPr>
          <w:szCs w:val="19"/>
        </w:rPr>
        <w:t>sur la figure 4, nous traitons cette erreur pour une valeur</w:t>
      </w:r>
    </w:p>
    <w:p w:rsidR="00000000" w:rsidRDefault="00E5770A">
      <w:pPr>
        <w:autoSpaceDE w:val="0"/>
        <w:autoSpaceDN w:val="0"/>
        <w:adjustRightInd w:val="0"/>
        <w:rPr>
          <w:szCs w:val="19"/>
        </w:rPr>
      </w:pPr>
      <w:r>
        <w:rPr>
          <w:szCs w:val="19"/>
        </w:rPr>
        <w:t>indiquée de puissance.</w:t>
      </w:r>
    </w:p>
    <w:p w:rsidR="00000000" w:rsidRDefault="00E5770A">
      <w:pPr>
        <w:autoSpaceDE w:val="0"/>
        <w:autoSpaceDN w:val="0"/>
        <w:adjustRightInd w:val="0"/>
        <w:rPr>
          <w:szCs w:val="19"/>
        </w:rPr>
      </w:pPr>
    </w:p>
    <w:p w:rsidR="00000000" w:rsidRDefault="00D31A15">
      <w:pPr>
        <w:autoSpaceDE w:val="0"/>
        <w:autoSpaceDN w:val="0"/>
        <w:adjustRightInd w:val="0"/>
        <w:rPr>
          <w:szCs w:val="19"/>
        </w:rPr>
      </w:pPr>
      <w:r>
        <w:rPr>
          <w:noProof/>
          <w:szCs w:val="19"/>
        </w:rPr>
        <w:drawing>
          <wp:inline distT="0" distB="0" distL="0" distR="0">
            <wp:extent cx="3048000" cy="2657475"/>
            <wp:effectExtent l="0" t="0" r="0" b="9525"/>
            <wp:docPr id="174" name="Imag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3048000" cy="2657475"/>
                    </a:xfrm>
                    <a:prstGeom prst="rect">
                      <a:avLst/>
                    </a:prstGeom>
                    <a:noFill/>
                    <a:ln>
                      <a:noFill/>
                    </a:ln>
                  </pic:spPr>
                </pic:pic>
              </a:graphicData>
            </a:graphic>
          </wp:inline>
        </w:drawing>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szCs w:val="19"/>
        </w:rPr>
        <w:t>Malheureusement, la valeur trouvée dé</w:t>
      </w:r>
      <w:r>
        <w:rPr>
          <w:szCs w:val="19"/>
        </w:rPr>
        <w:t>pend du choix de</w:t>
      </w:r>
    </w:p>
    <w:p w:rsidR="00000000" w:rsidRDefault="00E5770A">
      <w:pPr>
        <w:autoSpaceDE w:val="0"/>
        <w:autoSpaceDN w:val="0"/>
        <w:adjustRightInd w:val="0"/>
        <w:rPr>
          <w:szCs w:val="19"/>
        </w:rPr>
      </w:pPr>
      <w:r>
        <w:rPr>
          <w:szCs w:val="19"/>
        </w:rPr>
        <w:t>V</w:t>
      </w:r>
      <w:r>
        <w:rPr>
          <w:szCs w:val="13"/>
        </w:rPr>
        <w:t xml:space="preserve">1 </w:t>
      </w:r>
      <w:r>
        <w:rPr>
          <w:szCs w:val="19"/>
        </w:rPr>
        <w:t>et V</w:t>
      </w:r>
      <w:r>
        <w:rPr>
          <w:szCs w:val="13"/>
        </w:rPr>
        <w:t>5</w:t>
      </w:r>
      <w:r>
        <w:rPr>
          <w:szCs w:val="19"/>
        </w:rPr>
        <w:t>, dont les valeurs ne s</w:t>
      </w:r>
      <w:bookmarkStart w:id="0" w:name="_GoBack"/>
      <w:bookmarkEnd w:id="0"/>
      <w:r>
        <w:rPr>
          <w:szCs w:val="19"/>
        </w:rPr>
        <w:t>ont pas encore optimisées.</w:t>
      </w:r>
    </w:p>
    <w:p w:rsidR="00000000" w:rsidRDefault="00E5770A">
      <w:pPr>
        <w:autoSpaceDE w:val="0"/>
        <w:autoSpaceDN w:val="0"/>
        <w:adjustRightInd w:val="0"/>
        <w:rPr>
          <w:szCs w:val="19"/>
        </w:rPr>
      </w:pPr>
      <w:r>
        <w:rPr>
          <w:szCs w:val="19"/>
        </w:rPr>
        <w:t>Pour cette raison, d'abord des calculs manuels sont</w:t>
      </w:r>
    </w:p>
    <w:p w:rsidR="00000000" w:rsidRDefault="00E5770A">
      <w:pPr>
        <w:autoSpaceDE w:val="0"/>
        <w:autoSpaceDN w:val="0"/>
        <w:adjustRightInd w:val="0"/>
        <w:rPr>
          <w:szCs w:val="19"/>
        </w:rPr>
      </w:pPr>
      <w:r>
        <w:rPr>
          <w:szCs w:val="19"/>
        </w:rPr>
        <w:t>nécessaires pour définir le point de départ de l'algorithme</w:t>
      </w:r>
    </w:p>
    <w:p w:rsidR="00000000" w:rsidRDefault="00E5770A">
      <w:pPr>
        <w:autoSpaceDE w:val="0"/>
        <w:autoSpaceDN w:val="0"/>
        <w:adjustRightInd w:val="0"/>
        <w:rPr>
          <w:szCs w:val="19"/>
        </w:rPr>
      </w:pPr>
      <w:r>
        <w:rPr>
          <w:szCs w:val="19"/>
        </w:rPr>
        <w:t>d'optimisation. Cela pourrait être fait au départ en fixant</w:t>
      </w:r>
    </w:p>
    <w:p w:rsidR="00000000" w:rsidRDefault="00E5770A">
      <w:pPr>
        <w:autoSpaceDE w:val="0"/>
        <w:autoSpaceDN w:val="0"/>
        <w:adjustRightInd w:val="0"/>
        <w:rPr>
          <w:szCs w:val="19"/>
        </w:rPr>
      </w:pPr>
      <w:r>
        <w:rPr>
          <w:szCs w:val="19"/>
        </w:rPr>
        <w:t>une valeu</w:t>
      </w:r>
      <w:r>
        <w:rPr>
          <w:szCs w:val="19"/>
        </w:rPr>
        <w:t>r aléatoire de m comprise généralement entre 1 et 7.</w:t>
      </w:r>
    </w:p>
    <w:p w:rsidR="00000000" w:rsidRDefault="00E5770A">
      <w:pPr>
        <w:autoSpaceDE w:val="0"/>
        <w:autoSpaceDN w:val="0"/>
        <w:adjustRightInd w:val="0"/>
        <w:rPr>
          <w:szCs w:val="19"/>
        </w:rPr>
      </w:pPr>
      <w:r>
        <w:rPr>
          <w:szCs w:val="19"/>
        </w:rPr>
        <w:t>Supposons que la valeur optimale de m est déterminée,</w:t>
      </w:r>
    </w:p>
    <w:p w:rsidR="00000000" w:rsidRDefault="00E5770A">
      <w:pPr>
        <w:autoSpaceDE w:val="0"/>
        <w:autoSpaceDN w:val="0"/>
        <w:adjustRightInd w:val="0"/>
        <w:rPr>
          <w:szCs w:val="19"/>
        </w:rPr>
      </w:pPr>
      <w:r>
        <w:rPr>
          <w:szCs w:val="19"/>
        </w:rPr>
        <w:lastRenderedPageBreak/>
        <w:t>comment peut-on optimiser les valeurs de V</w:t>
      </w:r>
      <w:r>
        <w:rPr>
          <w:szCs w:val="13"/>
        </w:rPr>
        <w:t xml:space="preserve">1 </w:t>
      </w:r>
      <w:r>
        <w:rPr>
          <w:szCs w:val="19"/>
        </w:rPr>
        <w:t>et de V</w:t>
      </w:r>
      <w:r>
        <w:rPr>
          <w:szCs w:val="13"/>
        </w:rPr>
        <w:t>5</w:t>
      </w:r>
      <w:r>
        <w:rPr>
          <w:szCs w:val="19"/>
        </w:rPr>
        <w:t>?</w:t>
      </w:r>
    </w:p>
    <w:p w:rsidR="00000000" w:rsidRDefault="00E5770A">
      <w:pPr>
        <w:autoSpaceDE w:val="0"/>
        <w:autoSpaceDN w:val="0"/>
        <w:adjustRightInd w:val="0"/>
        <w:rPr>
          <w:szCs w:val="19"/>
        </w:rPr>
      </w:pPr>
      <w:r>
        <w:rPr>
          <w:szCs w:val="19"/>
        </w:rPr>
        <w:t>Nous analyserons le comportement de chaque fonction</w:t>
      </w:r>
    </w:p>
    <w:p w:rsidR="00000000" w:rsidRDefault="00E5770A">
      <w:pPr>
        <w:autoSpaceDE w:val="0"/>
        <w:autoSpaceDN w:val="0"/>
        <w:adjustRightInd w:val="0"/>
        <w:rPr>
          <w:szCs w:val="19"/>
        </w:rPr>
      </w:pPr>
      <w:r>
        <w:rPr>
          <w:szCs w:val="19"/>
        </w:rPr>
        <w:t>d'erreur d'un paramètre selon les variation</w:t>
      </w:r>
      <w:r>
        <w:rPr>
          <w:szCs w:val="19"/>
        </w:rPr>
        <w:t>s de V</w:t>
      </w:r>
      <w:r>
        <w:rPr>
          <w:szCs w:val="13"/>
        </w:rPr>
        <w:t xml:space="preserve">1 </w:t>
      </w:r>
      <w:r>
        <w:rPr>
          <w:szCs w:val="19"/>
        </w:rPr>
        <w:t>et de</w:t>
      </w:r>
    </w:p>
    <w:p w:rsidR="00000000" w:rsidRDefault="00E5770A">
      <w:pPr>
        <w:autoSpaceDE w:val="0"/>
        <w:autoSpaceDN w:val="0"/>
        <w:adjustRightInd w:val="0"/>
        <w:rPr>
          <w:szCs w:val="19"/>
        </w:rPr>
      </w:pPr>
      <w:r>
        <w:rPr>
          <w:szCs w:val="19"/>
        </w:rPr>
        <w:t>V</w:t>
      </w:r>
      <w:r>
        <w:rPr>
          <w:szCs w:val="13"/>
        </w:rPr>
        <w:t>5</w:t>
      </w:r>
      <w:r>
        <w:rPr>
          <w:szCs w:val="19"/>
        </w:rPr>
        <w:t>.</w:t>
      </w:r>
    </w:p>
    <w:p w:rsidR="00000000" w:rsidRDefault="00E5770A">
      <w:pPr>
        <w:autoSpaceDE w:val="0"/>
        <w:autoSpaceDN w:val="0"/>
        <w:adjustRightInd w:val="0"/>
        <w:rPr>
          <w:szCs w:val="19"/>
        </w:rPr>
      </w:pPr>
      <w:r>
        <w:rPr>
          <w:szCs w:val="19"/>
        </w:rPr>
        <w:t>La figure 5 illustre la fonction erreur du gain en DC en</w:t>
      </w:r>
    </w:p>
    <w:p w:rsidR="00000000" w:rsidRDefault="00E5770A">
      <w:pPr>
        <w:autoSpaceDE w:val="0"/>
        <w:autoSpaceDN w:val="0"/>
        <w:adjustRightInd w:val="0"/>
        <w:rPr>
          <w:szCs w:val="19"/>
        </w:rPr>
      </w:pPr>
      <w:r>
        <w:rPr>
          <w:szCs w:val="19"/>
        </w:rPr>
        <w:t>fonction de V</w:t>
      </w:r>
      <w:r>
        <w:rPr>
          <w:szCs w:val="13"/>
        </w:rPr>
        <w:t xml:space="preserve">5 </w:t>
      </w:r>
      <w:r>
        <w:rPr>
          <w:szCs w:val="19"/>
        </w:rPr>
        <w:t>et V</w:t>
      </w:r>
      <w:r>
        <w:rPr>
          <w:szCs w:val="13"/>
        </w:rPr>
        <w:t>1</w:t>
      </w:r>
      <w:r>
        <w:rPr>
          <w:szCs w:val="19"/>
        </w:rPr>
        <w:t>. Elle montre que l'erreur est</w:t>
      </w:r>
    </w:p>
    <w:p w:rsidR="00000000" w:rsidRDefault="00E5770A">
      <w:pPr>
        <w:autoSpaceDE w:val="0"/>
        <w:autoSpaceDN w:val="0"/>
        <w:adjustRightInd w:val="0"/>
        <w:rPr>
          <w:szCs w:val="19"/>
        </w:rPr>
      </w:pPr>
      <w:r>
        <w:rPr>
          <w:szCs w:val="19"/>
        </w:rPr>
        <w:t>minimisée pour des valeurs du couple (V</w:t>
      </w:r>
      <w:r>
        <w:rPr>
          <w:szCs w:val="13"/>
        </w:rPr>
        <w:t>1</w:t>
      </w:r>
      <w:r>
        <w:rPr>
          <w:szCs w:val="19"/>
        </w:rPr>
        <w:t>,V</w:t>
      </w:r>
      <w:r>
        <w:rPr>
          <w:szCs w:val="13"/>
        </w:rPr>
        <w:t>5</w:t>
      </w:r>
      <w:r>
        <w:rPr>
          <w:szCs w:val="19"/>
        </w:rPr>
        <w:t>) et cela</w:t>
      </w:r>
    </w:p>
    <w:p w:rsidR="00000000" w:rsidRDefault="00E5770A">
      <w:pPr>
        <w:autoSpaceDE w:val="0"/>
        <w:autoSpaceDN w:val="0"/>
        <w:adjustRightInd w:val="0"/>
        <w:rPr>
          <w:szCs w:val="19"/>
        </w:rPr>
      </w:pPr>
      <w:r>
        <w:rPr>
          <w:szCs w:val="19"/>
        </w:rPr>
        <w:t>donne une infinité de solutions permettant à l'AOP</w:t>
      </w:r>
    </w:p>
    <w:p w:rsidR="00000000" w:rsidRDefault="00E5770A">
      <w:pPr>
        <w:autoSpaceDE w:val="0"/>
        <w:autoSpaceDN w:val="0"/>
        <w:adjustRightInd w:val="0"/>
        <w:rPr>
          <w:szCs w:val="19"/>
        </w:rPr>
      </w:pPr>
      <w:r>
        <w:rPr>
          <w:szCs w:val="19"/>
        </w:rPr>
        <w:t>d'avoir des résultats proc</w:t>
      </w:r>
      <w:r>
        <w:rPr>
          <w:szCs w:val="19"/>
        </w:rPr>
        <w:t>hes de l'objectif.</w:t>
      </w:r>
    </w:p>
    <w:p w:rsidR="00000000" w:rsidRDefault="00E5770A">
      <w:pPr>
        <w:autoSpaceDE w:val="0"/>
        <w:autoSpaceDN w:val="0"/>
        <w:adjustRightInd w:val="0"/>
        <w:rPr>
          <w:szCs w:val="19"/>
        </w:rPr>
      </w:pPr>
    </w:p>
    <w:p w:rsidR="00000000" w:rsidRDefault="00D31A15">
      <w:pPr>
        <w:autoSpaceDE w:val="0"/>
        <w:autoSpaceDN w:val="0"/>
        <w:adjustRightInd w:val="0"/>
        <w:rPr>
          <w:szCs w:val="19"/>
        </w:rPr>
      </w:pPr>
      <w:r>
        <w:rPr>
          <w:noProof/>
          <w:szCs w:val="19"/>
        </w:rPr>
        <w:drawing>
          <wp:inline distT="0" distB="0" distL="0" distR="0">
            <wp:extent cx="3124200" cy="2933700"/>
            <wp:effectExtent l="0" t="0" r="0" b="0"/>
            <wp:docPr id="175" name="Imag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3124200" cy="2933700"/>
                    </a:xfrm>
                    <a:prstGeom prst="rect">
                      <a:avLst/>
                    </a:prstGeom>
                    <a:noFill/>
                    <a:ln>
                      <a:noFill/>
                    </a:ln>
                  </pic:spPr>
                </pic:pic>
              </a:graphicData>
            </a:graphic>
          </wp:inline>
        </w:drawing>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szCs w:val="19"/>
        </w:rPr>
        <w:t>Sur la figure 6 et la figure 7 nous traitons respectivement</w:t>
      </w:r>
    </w:p>
    <w:p w:rsidR="00000000" w:rsidRDefault="00E5770A">
      <w:pPr>
        <w:pStyle w:val="NormalWeb"/>
        <w:autoSpaceDE w:val="0"/>
        <w:autoSpaceDN w:val="0"/>
        <w:adjustRightInd w:val="0"/>
        <w:spacing w:before="0" w:beforeAutospacing="0" w:after="0" w:afterAutospacing="0"/>
        <w:rPr>
          <w:szCs w:val="19"/>
        </w:rPr>
      </w:pPr>
      <w:r>
        <w:rPr>
          <w:szCs w:val="19"/>
        </w:rPr>
        <w:t>le comportement de GB et du Slew Rate. Il est clair que le</w:t>
      </w:r>
    </w:p>
    <w:p w:rsidR="00000000" w:rsidRDefault="00E5770A">
      <w:pPr>
        <w:autoSpaceDE w:val="0"/>
        <w:autoSpaceDN w:val="0"/>
        <w:adjustRightInd w:val="0"/>
        <w:rPr>
          <w:szCs w:val="19"/>
        </w:rPr>
      </w:pPr>
      <w:r>
        <w:rPr>
          <w:szCs w:val="19"/>
        </w:rPr>
        <w:t>comportement de chaque erreur diffère des autres ce qui</w:t>
      </w:r>
    </w:p>
    <w:p w:rsidR="00000000" w:rsidRDefault="00E5770A">
      <w:pPr>
        <w:autoSpaceDE w:val="0"/>
        <w:autoSpaceDN w:val="0"/>
        <w:adjustRightInd w:val="0"/>
        <w:rPr>
          <w:szCs w:val="19"/>
        </w:rPr>
      </w:pPr>
      <w:r>
        <w:rPr>
          <w:szCs w:val="19"/>
        </w:rPr>
        <w:t>signifie que nous pourrions atteindre un minimum absolu</w:t>
      </w:r>
    </w:p>
    <w:p w:rsidR="00000000" w:rsidRDefault="00E5770A">
      <w:pPr>
        <w:autoSpaceDE w:val="0"/>
        <w:autoSpaceDN w:val="0"/>
        <w:adjustRightInd w:val="0"/>
        <w:rPr>
          <w:szCs w:val="19"/>
        </w:rPr>
      </w:pPr>
      <w:r>
        <w:rPr>
          <w:szCs w:val="19"/>
        </w:rPr>
        <w:t>po</w:t>
      </w:r>
      <w:r>
        <w:rPr>
          <w:szCs w:val="19"/>
        </w:rPr>
        <w:t>ur un couple donné des valeurs de V</w:t>
      </w:r>
      <w:r>
        <w:rPr>
          <w:szCs w:val="13"/>
        </w:rPr>
        <w:t xml:space="preserve">1 </w:t>
      </w:r>
      <w:r>
        <w:rPr>
          <w:szCs w:val="19"/>
        </w:rPr>
        <w:t>et V</w:t>
      </w:r>
      <w:r>
        <w:rPr>
          <w:szCs w:val="13"/>
        </w:rPr>
        <w:t>5</w:t>
      </w:r>
      <w:r>
        <w:rPr>
          <w:szCs w:val="19"/>
        </w:rPr>
        <w:t>.</w:t>
      </w:r>
    </w:p>
    <w:p w:rsidR="00000000" w:rsidRDefault="00E5770A">
      <w:pPr>
        <w:autoSpaceDE w:val="0"/>
        <w:autoSpaceDN w:val="0"/>
        <w:adjustRightInd w:val="0"/>
        <w:rPr>
          <w:szCs w:val="19"/>
        </w:rPr>
      </w:pPr>
    </w:p>
    <w:p w:rsidR="00000000" w:rsidRDefault="00D31A15">
      <w:pPr>
        <w:autoSpaceDE w:val="0"/>
        <w:autoSpaceDN w:val="0"/>
        <w:adjustRightInd w:val="0"/>
        <w:rPr>
          <w:szCs w:val="20"/>
        </w:rPr>
      </w:pPr>
      <w:r>
        <w:rPr>
          <w:noProof/>
          <w:szCs w:val="20"/>
        </w:rPr>
        <w:drawing>
          <wp:inline distT="0" distB="0" distL="0" distR="0">
            <wp:extent cx="3048000" cy="2819400"/>
            <wp:effectExtent l="0" t="0" r="0" b="0"/>
            <wp:docPr id="176" name="Imag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3048000" cy="2819400"/>
                    </a:xfrm>
                    <a:prstGeom prst="rect">
                      <a:avLst/>
                    </a:prstGeom>
                    <a:noFill/>
                    <a:ln>
                      <a:noFill/>
                    </a:ln>
                  </pic:spPr>
                </pic:pic>
              </a:graphicData>
            </a:graphic>
          </wp:inline>
        </w:drawing>
      </w:r>
    </w:p>
    <w:p w:rsidR="00000000" w:rsidRDefault="00D31A15">
      <w:pPr>
        <w:autoSpaceDE w:val="0"/>
        <w:autoSpaceDN w:val="0"/>
        <w:adjustRightInd w:val="0"/>
        <w:rPr>
          <w:szCs w:val="20"/>
        </w:rPr>
      </w:pPr>
      <w:r>
        <w:rPr>
          <w:noProof/>
          <w:szCs w:val="20"/>
        </w:rPr>
        <w:lastRenderedPageBreak/>
        <w:drawing>
          <wp:inline distT="0" distB="0" distL="0" distR="0">
            <wp:extent cx="3209925" cy="2590800"/>
            <wp:effectExtent l="0" t="0" r="9525" b="0"/>
            <wp:docPr id="177" name="Imag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3209925" cy="2590800"/>
                    </a:xfrm>
                    <a:prstGeom prst="rect">
                      <a:avLst/>
                    </a:prstGeom>
                    <a:noFill/>
                    <a:ln>
                      <a:noFill/>
                    </a:ln>
                  </pic:spPr>
                </pic:pic>
              </a:graphicData>
            </a:graphic>
          </wp:inline>
        </w:drawing>
      </w:r>
    </w:p>
    <w:p w:rsidR="00000000" w:rsidRDefault="00E5770A">
      <w:pPr>
        <w:autoSpaceDE w:val="0"/>
        <w:autoSpaceDN w:val="0"/>
        <w:adjustRightInd w:val="0"/>
        <w:rPr>
          <w:szCs w:val="20"/>
        </w:rPr>
      </w:pPr>
    </w:p>
    <w:p w:rsidR="00000000" w:rsidRDefault="00E5770A">
      <w:pPr>
        <w:autoSpaceDE w:val="0"/>
        <w:autoSpaceDN w:val="0"/>
        <w:adjustRightInd w:val="0"/>
        <w:rPr>
          <w:szCs w:val="19"/>
        </w:rPr>
      </w:pPr>
      <w:r>
        <w:rPr>
          <w:szCs w:val="19"/>
        </w:rPr>
        <w:t>L'analyse de la fonction erreur globale donne des valeurs</w:t>
      </w:r>
    </w:p>
    <w:p w:rsidR="00000000" w:rsidRDefault="00E5770A">
      <w:pPr>
        <w:autoSpaceDE w:val="0"/>
        <w:autoSpaceDN w:val="0"/>
        <w:adjustRightInd w:val="0"/>
        <w:rPr>
          <w:szCs w:val="19"/>
        </w:rPr>
      </w:pPr>
      <w:r>
        <w:rPr>
          <w:szCs w:val="19"/>
        </w:rPr>
        <w:t>optimales pour V</w:t>
      </w:r>
      <w:r>
        <w:rPr>
          <w:szCs w:val="13"/>
        </w:rPr>
        <w:t xml:space="preserve">1 </w:t>
      </w:r>
      <w:r>
        <w:rPr>
          <w:szCs w:val="19"/>
        </w:rPr>
        <w:t>et V</w:t>
      </w:r>
      <w:r>
        <w:rPr>
          <w:szCs w:val="13"/>
        </w:rPr>
        <w:t>5</w:t>
      </w:r>
      <w:r>
        <w:rPr>
          <w:szCs w:val="19"/>
        </w:rPr>
        <w:t>, et elle admet un minimum</w:t>
      </w:r>
    </w:p>
    <w:p w:rsidR="00000000" w:rsidRDefault="00E5770A">
      <w:pPr>
        <w:autoSpaceDE w:val="0"/>
        <w:autoSpaceDN w:val="0"/>
        <w:adjustRightInd w:val="0"/>
        <w:rPr>
          <w:szCs w:val="20"/>
        </w:rPr>
      </w:pPr>
      <w:r>
        <w:rPr>
          <w:szCs w:val="19"/>
        </w:rPr>
        <w:t>absolu comme il est montré sur la figure 8.</w:t>
      </w:r>
    </w:p>
    <w:p w:rsidR="00000000" w:rsidRDefault="00E5770A">
      <w:pPr>
        <w:autoSpaceDE w:val="0"/>
        <w:autoSpaceDN w:val="0"/>
        <w:adjustRightInd w:val="0"/>
        <w:rPr>
          <w:szCs w:val="20"/>
        </w:rPr>
      </w:pPr>
    </w:p>
    <w:p w:rsidR="00000000" w:rsidRDefault="00D31A15">
      <w:pPr>
        <w:autoSpaceDE w:val="0"/>
        <w:autoSpaceDN w:val="0"/>
        <w:adjustRightInd w:val="0"/>
        <w:rPr>
          <w:szCs w:val="20"/>
        </w:rPr>
      </w:pPr>
      <w:r>
        <w:rPr>
          <w:noProof/>
          <w:szCs w:val="20"/>
        </w:rPr>
        <w:drawing>
          <wp:inline distT="0" distB="0" distL="0" distR="0">
            <wp:extent cx="3238500" cy="2419350"/>
            <wp:effectExtent l="0" t="0" r="0" b="0"/>
            <wp:docPr id="178" name="Imag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3238500" cy="2419350"/>
                    </a:xfrm>
                    <a:prstGeom prst="rect">
                      <a:avLst/>
                    </a:prstGeom>
                    <a:noFill/>
                    <a:ln>
                      <a:noFill/>
                    </a:ln>
                  </pic:spPr>
                </pic:pic>
              </a:graphicData>
            </a:graphic>
          </wp:inline>
        </w:drawing>
      </w:r>
    </w:p>
    <w:p w:rsidR="00000000" w:rsidRDefault="00E5770A">
      <w:pPr>
        <w:autoSpaceDE w:val="0"/>
        <w:autoSpaceDN w:val="0"/>
        <w:adjustRightInd w:val="0"/>
        <w:rPr>
          <w:szCs w:val="20"/>
        </w:rPr>
      </w:pPr>
    </w:p>
    <w:p w:rsidR="00000000" w:rsidRDefault="00E5770A">
      <w:pPr>
        <w:autoSpaceDE w:val="0"/>
        <w:autoSpaceDN w:val="0"/>
        <w:adjustRightInd w:val="0"/>
        <w:rPr>
          <w:szCs w:val="20"/>
        </w:rPr>
      </w:pPr>
    </w:p>
    <w:p w:rsidR="00000000" w:rsidRDefault="00E5770A">
      <w:pPr>
        <w:autoSpaceDE w:val="0"/>
        <w:autoSpaceDN w:val="0"/>
        <w:adjustRightInd w:val="0"/>
        <w:rPr>
          <w:szCs w:val="20"/>
        </w:rPr>
      </w:pPr>
    </w:p>
    <w:p w:rsidR="00000000" w:rsidRDefault="00E5770A">
      <w:pPr>
        <w:autoSpaceDE w:val="0"/>
        <w:autoSpaceDN w:val="0"/>
        <w:adjustRightInd w:val="0"/>
        <w:rPr>
          <w:szCs w:val="19"/>
        </w:rPr>
      </w:pPr>
    </w:p>
    <w:p w:rsidR="00000000" w:rsidRDefault="00E5770A">
      <w:pPr>
        <w:autoSpaceDE w:val="0"/>
        <w:autoSpaceDN w:val="0"/>
        <w:adjustRightInd w:val="0"/>
        <w:rPr>
          <w:szCs w:val="19"/>
        </w:rPr>
      </w:pPr>
    </w:p>
    <w:p w:rsidR="00000000" w:rsidRDefault="00E5770A">
      <w:pPr>
        <w:autoSpaceDE w:val="0"/>
        <w:autoSpaceDN w:val="0"/>
        <w:adjustRightInd w:val="0"/>
        <w:rPr>
          <w:szCs w:val="19"/>
        </w:rPr>
      </w:pPr>
    </w:p>
    <w:p w:rsidR="00000000" w:rsidRDefault="00E5770A">
      <w:pPr>
        <w:autoSpaceDE w:val="0"/>
        <w:autoSpaceDN w:val="0"/>
        <w:adjustRightInd w:val="0"/>
        <w:rPr>
          <w:szCs w:val="20"/>
        </w:rPr>
      </w:pPr>
    </w:p>
    <w:p w:rsidR="00000000" w:rsidRDefault="00D31A15">
      <w:pPr>
        <w:autoSpaceDE w:val="0"/>
        <w:autoSpaceDN w:val="0"/>
        <w:adjustRightInd w:val="0"/>
        <w:rPr>
          <w:szCs w:val="19"/>
        </w:rPr>
      </w:pPr>
      <w:r>
        <w:rPr>
          <w:noProof/>
          <w:szCs w:val="19"/>
        </w:rPr>
        <w:lastRenderedPageBreak/>
        <w:drawing>
          <wp:inline distT="0" distB="0" distL="0" distR="0">
            <wp:extent cx="2705100" cy="3943350"/>
            <wp:effectExtent l="0" t="0" r="0" b="0"/>
            <wp:docPr id="179" name="Imag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2705100" cy="3943350"/>
                    </a:xfrm>
                    <a:prstGeom prst="rect">
                      <a:avLst/>
                    </a:prstGeom>
                    <a:noFill/>
                    <a:ln>
                      <a:noFill/>
                    </a:ln>
                  </pic:spPr>
                </pic:pic>
              </a:graphicData>
            </a:graphic>
          </wp:inline>
        </w:drawing>
      </w:r>
      <w:r w:rsidR="00E5770A">
        <w:rPr>
          <w:szCs w:val="19"/>
        </w:rPr>
        <w:tab/>
      </w:r>
      <w:r>
        <w:rPr>
          <w:noProof/>
          <w:szCs w:val="19"/>
        </w:rPr>
        <w:drawing>
          <wp:inline distT="0" distB="0" distL="0" distR="0">
            <wp:extent cx="3124200" cy="800100"/>
            <wp:effectExtent l="0" t="0" r="0" b="0"/>
            <wp:docPr id="180" name="Imag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3124200" cy="800100"/>
                    </a:xfrm>
                    <a:prstGeom prst="rect">
                      <a:avLst/>
                    </a:prstGeom>
                    <a:noFill/>
                    <a:ln>
                      <a:noFill/>
                    </a:ln>
                  </pic:spPr>
                </pic:pic>
              </a:graphicData>
            </a:graphic>
          </wp:inline>
        </w:drawing>
      </w:r>
    </w:p>
    <w:p w:rsidR="00000000" w:rsidRDefault="00E5770A">
      <w:pPr>
        <w:autoSpaceDE w:val="0"/>
        <w:autoSpaceDN w:val="0"/>
        <w:adjustRightInd w:val="0"/>
        <w:rPr>
          <w:szCs w:val="19"/>
        </w:rPr>
      </w:pPr>
    </w:p>
    <w:p w:rsidR="00000000" w:rsidRDefault="00E5770A">
      <w:pPr>
        <w:autoSpaceDE w:val="0"/>
        <w:autoSpaceDN w:val="0"/>
        <w:adjustRightInd w:val="0"/>
        <w:rPr>
          <w:szCs w:val="16"/>
        </w:rPr>
      </w:pPr>
      <w:r>
        <w:rPr>
          <w:szCs w:val="19"/>
        </w:rPr>
        <w:t xml:space="preserve"> S</w:t>
      </w:r>
      <w:r>
        <w:rPr>
          <w:szCs w:val="16"/>
        </w:rPr>
        <w:t xml:space="preserve">IMULATIONS ET </w:t>
      </w:r>
      <w:r>
        <w:rPr>
          <w:szCs w:val="19"/>
        </w:rPr>
        <w:t>R</w:t>
      </w:r>
      <w:r>
        <w:rPr>
          <w:szCs w:val="16"/>
        </w:rPr>
        <w:t>ESULTATS</w:t>
      </w:r>
    </w:p>
    <w:p w:rsidR="00000000" w:rsidRDefault="00E5770A">
      <w:pPr>
        <w:autoSpaceDE w:val="0"/>
        <w:autoSpaceDN w:val="0"/>
        <w:adjustRightInd w:val="0"/>
        <w:rPr>
          <w:szCs w:val="19"/>
        </w:rPr>
      </w:pPr>
    </w:p>
    <w:p w:rsidR="00000000" w:rsidRDefault="00E5770A">
      <w:pPr>
        <w:autoSpaceDE w:val="0"/>
        <w:autoSpaceDN w:val="0"/>
        <w:adjustRightInd w:val="0"/>
        <w:rPr>
          <w:szCs w:val="19"/>
        </w:rPr>
      </w:pPr>
      <w:r>
        <w:rPr>
          <w:szCs w:val="19"/>
        </w:rPr>
        <w:t>Comme exempl</w:t>
      </w:r>
      <w:r>
        <w:rPr>
          <w:szCs w:val="19"/>
        </w:rPr>
        <w:t>e, nous avons conçu un AOP Cascode</w:t>
      </w:r>
    </w:p>
    <w:p w:rsidR="00000000" w:rsidRDefault="00E5770A">
      <w:pPr>
        <w:autoSpaceDE w:val="0"/>
        <w:autoSpaceDN w:val="0"/>
        <w:adjustRightInd w:val="0"/>
        <w:rPr>
          <w:szCs w:val="19"/>
        </w:rPr>
      </w:pPr>
      <w:r>
        <w:rPr>
          <w:szCs w:val="19"/>
        </w:rPr>
        <w:t>employant la technologie CMOS 0.35 µm avec le cahier</w:t>
      </w:r>
    </w:p>
    <w:p w:rsidR="00000000" w:rsidRDefault="00E5770A">
      <w:pPr>
        <w:autoSpaceDE w:val="0"/>
        <w:autoSpaceDN w:val="0"/>
        <w:adjustRightInd w:val="0"/>
        <w:rPr>
          <w:szCs w:val="19"/>
        </w:rPr>
      </w:pPr>
      <w:r>
        <w:rPr>
          <w:szCs w:val="19"/>
        </w:rPr>
        <w:t>de charges suivant : P=0.25mW, V</w:t>
      </w:r>
      <w:r>
        <w:rPr>
          <w:szCs w:val="13"/>
        </w:rPr>
        <w:t>dd</w:t>
      </w:r>
      <w:r>
        <w:rPr>
          <w:szCs w:val="19"/>
        </w:rPr>
        <w:t>=-V</w:t>
      </w:r>
      <w:r>
        <w:rPr>
          <w:szCs w:val="13"/>
        </w:rPr>
        <w:t>SS</w:t>
      </w:r>
      <w:r>
        <w:rPr>
          <w:szCs w:val="19"/>
        </w:rPr>
        <w:t>=1.5V,</w:t>
      </w:r>
    </w:p>
    <w:p w:rsidR="00000000" w:rsidRDefault="00E5770A">
      <w:pPr>
        <w:autoSpaceDE w:val="0"/>
        <w:autoSpaceDN w:val="0"/>
        <w:adjustRightInd w:val="0"/>
        <w:rPr>
          <w:szCs w:val="19"/>
        </w:rPr>
      </w:pPr>
      <w:r>
        <w:rPr>
          <w:szCs w:val="19"/>
        </w:rPr>
        <w:t>A</w:t>
      </w:r>
      <w:r>
        <w:rPr>
          <w:szCs w:val="13"/>
        </w:rPr>
        <w:t>DC</w:t>
      </w:r>
      <w:r>
        <w:rPr>
          <w:szCs w:val="19"/>
        </w:rPr>
        <w:t>=130dB, GB=3MHz et SR=7V / µ S pour C</w:t>
      </w:r>
      <w:r>
        <w:rPr>
          <w:szCs w:val="13"/>
        </w:rPr>
        <w:t>L</w:t>
      </w:r>
      <w:r>
        <w:rPr>
          <w:szCs w:val="19"/>
        </w:rPr>
        <w:t>=1PF.</w:t>
      </w:r>
    </w:p>
    <w:p w:rsidR="00000000" w:rsidRDefault="00E5770A">
      <w:pPr>
        <w:autoSpaceDE w:val="0"/>
        <w:autoSpaceDN w:val="0"/>
        <w:adjustRightInd w:val="0"/>
        <w:rPr>
          <w:szCs w:val="19"/>
        </w:rPr>
      </w:pPr>
      <w:r>
        <w:rPr>
          <w:szCs w:val="19"/>
        </w:rPr>
        <w:t>Le calcul employant MAPLE pour suivre la procédure</w:t>
      </w:r>
    </w:p>
    <w:p w:rsidR="00000000" w:rsidRDefault="00E5770A">
      <w:pPr>
        <w:autoSpaceDE w:val="0"/>
        <w:autoSpaceDN w:val="0"/>
        <w:adjustRightInd w:val="0"/>
        <w:rPr>
          <w:szCs w:val="19"/>
        </w:rPr>
      </w:pPr>
      <w:r>
        <w:rPr>
          <w:szCs w:val="19"/>
        </w:rPr>
        <w:t>proposée donne des valeu</w:t>
      </w:r>
      <w:r>
        <w:rPr>
          <w:szCs w:val="19"/>
        </w:rPr>
        <w:t>rs optimales pour des tensions</w:t>
      </w:r>
    </w:p>
    <w:p w:rsidR="00000000" w:rsidRDefault="00E5770A">
      <w:pPr>
        <w:autoSpaceDE w:val="0"/>
        <w:autoSpaceDN w:val="0"/>
        <w:adjustRightInd w:val="0"/>
        <w:rPr>
          <w:szCs w:val="19"/>
        </w:rPr>
      </w:pPr>
      <w:r>
        <w:rPr>
          <w:szCs w:val="19"/>
        </w:rPr>
        <w:t>de saturation de transistor : V</w:t>
      </w:r>
      <w:r>
        <w:rPr>
          <w:szCs w:val="13"/>
        </w:rPr>
        <w:t>1</w:t>
      </w:r>
      <w:r>
        <w:rPr>
          <w:szCs w:val="19"/>
        </w:rPr>
        <w:t>=0.15V, V</w:t>
      </w:r>
      <w:r>
        <w:rPr>
          <w:szCs w:val="13"/>
        </w:rPr>
        <w:t>5</w:t>
      </w:r>
      <w:r>
        <w:rPr>
          <w:szCs w:val="19"/>
        </w:rPr>
        <w:t>=0.68V,</w:t>
      </w:r>
    </w:p>
    <w:p w:rsidR="00000000" w:rsidRDefault="00E5770A">
      <w:pPr>
        <w:autoSpaceDE w:val="0"/>
        <w:autoSpaceDN w:val="0"/>
        <w:adjustRightInd w:val="0"/>
        <w:rPr>
          <w:szCs w:val="19"/>
        </w:rPr>
      </w:pPr>
      <w:r>
        <w:rPr>
          <w:szCs w:val="19"/>
        </w:rPr>
        <w:t>V</w:t>
      </w:r>
      <w:r>
        <w:rPr>
          <w:szCs w:val="13"/>
        </w:rPr>
        <w:t>3,4</w:t>
      </w:r>
      <w:r>
        <w:rPr>
          <w:szCs w:val="19"/>
        </w:rPr>
        <w:t>=V</w:t>
      </w:r>
      <w:r>
        <w:rPr>
          <w:szCs w:val="13"/>
        </w:rPr>
        <w:t>C3,4</w:t>
      </w:r>
      <w:r>
        <w:rPr>
          <w:szCs w:val="19"/>
        </w:rPr>
        <w:t>=0.07V, V</w:t>
      </w:r>
      <w:r>
        <w:rPr>
          <w:szCs w:val="13"/>
        </w:rPr>
        <w:t>7</w:t>
      </w:r>
      <w:r>
        <w:rPr>
          <w:szCs w:val="19"/>
        </w:rPr>
        <w:t>=V</w:t>
      </w:r>
      <w:r>
        <w:rPr>
          <w:szCs w:val="13"/>
        </w:rPr>
        <w:t>6</w:t>
      </w:r>
      <w:r>
        <w:rPr>
          <w:szCs w:val="19"/>
        </w:rPr>
        <w:t>=V</w:t>
      </w:r>
      <w:r>
        <w:rPr>
          <w:szCs w:val="13"/>
        </w:rPr>
        <w:t>B3</w:t>
      </w:r>
      <w:r>
        <w:rPr>
          <w:szCs w:val="19"/>
        </w:rPr>
        <w:t>=0.25V avec un facteur de</w:t>
      </w:r>
    </w:p>
    <w:p w:rsidR="00000000" w:rsidRDefault="00E5770A">
      <w:pPr>
        <w:autoSpaceDE w:val="0"/>
        <w:autoSpaceDN w:val="0"/>
        <w:adjustRightInd w:val="0"/>
        <w:rPr>
          <w:szCs w:val="19"/>
        </w:rPr>
      </w:pPr>
      <w:r>
        <w:rPr>
          <w:szCs w:val="19"/>
        </w:rPr>
        <w:t>modulation optimal m</w:t>
      </w:r>
      <w:r>
        <w:rPr>
          <w:szCs w:val="13"/>
        </w:rPr>
        <w:t>opt</w:t>
      </w:r>
      <w:r>
        <w:rPr>
          <w:szCs w:val="19"/>
        </w:rPr>
        <w:t>=6.2.</w:t>
      </w:r>
    </w:p>
    <w:p w:rsidR="00000000" w:rsidRDefault="00E5770A">
      <w:pPr>
        <w:autoSpaceDE w:val="0"/>
        <w:autoSpaceDN w:val="0"/>
        <w:adjustRightInd w:val="0"/>
        <w:rPr>
          <w:szCs w:val="19"/>
        </w:rPr>
      </w:pPr>
      <w:r>
        <w:rPr>
          <w:szCs w:val="19"/>
        </w:rPr>
        <w:t>Les simulations sont exécutées employant PSPICE et le</w:t>
      </w:r>
    </w:p>
    <w:p w:rsidR="00000000" w:rsidRDefault="00E5770A">
      <w:pPr>
        <w:autoSpaceDE w:val="0"/>
        <w:autoSpaceDN w:val="0"/>
        <w:adjustRightInd w:val="0"/>
        <w:rPr>
          <w:szCs w:val="19"/>
        </w:rPr>
      </w:pPr>
      <w:r>
        <w:rPr>
          <w:szCs w:val="19"/>
        </w:rPr>
        <w:t xml:space="preserve">modèle des transistors niveau BSIM3V3. </w:t>
      </w:r>
      <w:r>
        <w:rPr>
          <w:szCs w:val="19"/>
        </w:rPr>
        <w:t>Les résultats</w:t>
      </w:r>
    </w:p>
    <w:p w:rsidR="00000000" w:rsidRDefault="00E5770A">
      <w:pPr>
        <w:autoSpaceDE w:val="0"/>
        <w:autoSpaceDN w:val="0"/>
        <w:adjustRightInd w:val="0"/>
        <w:rPr>
          <w:szCs w:val="19"/>
        </w:rPr>
      </w:pPr>
      <w:r>
        <w:rPr>
          <w:szCs w:val="19"/>
        </w:rPr>
        <w:t>fournis de calculs théoriques et la simulation PSPICE</w:t>
      </w:r>
    </w:p>
    <w:p w:rsidR="00000000" w:rsidRDefault="00E5770A">
      <w:pPr>
        <w:autoSpaceDE w:val="0"/>
        <w:autoSpaceDN w:val="0"/>
        <w:adjustRightInd w:val="0"/>
        <w:rPr>
          <w:szCs w:val="19"/>
        </w:rPr>
      </w:pPr>
      <w:r>
        <w:rPr>
          <w:szCs w:val="19"/>
        </w:rPr>
        <w:t>sont récapitulés dans le tableau II et comparés aux</w:t>
      </w:r>
    </w:p>
    <w:p w:rsidR="00000000" w:rsidRPr="00B11778" w:rsidRDefault="00E5770A">
      <w:pPr>
        <w:autoSpaceDE w:val="0"/>
        <w:autoSpaceDN w:val="0"/>
        <w:adjustRightInd w:val="0"/>
        <w:rPr>
          <w:szCs w:val="19"/>
          <w:lang w:val="en-US"/>
        </w:rPr>
      </w:pPr>
      <w:r w:rsidRPr="00B11778">
        <w:rPr>
          <w:szCs w:val="19"/>
          <w:lang w:val="en-US"/>
        </w:rPr>
        <w:t xml:space="preserve">spécifications exigées. </w:t>
      </w:r>
    </w:p>
    <w:p w:rsidR="00000000" w:rsidRPr="00B11778" w:rsidRDefault="00E5770A">
      <w:pPr>
        <w:autoSpaceDE w:val="0"/>
        <w:autoSpaceDN w:val="0"/>
        <w:adjustRightInd w:val="0"/>
        <w:rPr>
          <w:szCs w:val="16"/>
          <w:lang w:val="en-US"/>
        </w:rPr>
      </w:pPr>
      <w:r w:rsidRPr="00B11778">
        <w:rPr>
          <w:szCs w:val="19"/>
          <w:lang w:val="en-US"/>
        </w:rPr>
        <w:t>R</w:t>
      </w:r>
      <w:r w:rsidRPr="00B11778">
        <w:rPr>
          <w:szCs w:val="16"/>
          <w:lang w:val="en-US"/>
        </w:rPr>
        <w:t>EFERENCES</w:t>
      </w:r>
    </w:p>
    <w:p w:rsidR="00000000" w:rsidRPr="00B11778" w:rsidRDefault="00E5770A">
      <w:pPr>
        <w:autoSpaceDE w:val="0"/>
        <w:autoSpaceDN w:val="0"/>
        <w:adjustRightInd w:val="0"/>
        <w:rPr>
          <w:szCs w:val="16"/>
          <w:lang w:val="en-US"/>
        </w:rPr>
      </w:pPr>
    </w:p>
    <w:p w:rsidR="00000000" w:rsidRPr="00B11778" w:rsidRDefault="00E5770A">
      <w:pPr>
        <w:autoSpaceDE w:val="0"/>
        <w:autoSpaceDN w:val="0"/>
        <w:adjustRightInd w:val="0"/>
        <w:rPr>
          <w:szCs w:val="16"/>
          <w:lang w:val="en-US"/>
        </w:rPr>
      </w:pPr>
      <w:r w:rsidRPr="00B11778">
        <w:rPr>
          <w:szCs w:val="16"/>
          <w:lang w:val="en-US"/>
        </w:rPr>
        <w:t>[2] Maria del Mar Hershenson, Stephen P. Boyd, and Thomas H. Lee”</w:t>
      </w:r>
    </w:p>
    <w:p w:rsidR="00000000" w:rsidRPr="00B11778" w:rsidRDefault="00E5770A">
      <w:pPr>
        <w:autoSpaceDE w:val="0"/>
        <w:autoSpaceDN w:val="0"/>
        <w:adjustRightInd w:val="0"/>
        <w:rPr>
          <w:i/>
          <w:iCs/>
          <w:szCs w:val="16"/>
          <w:lang w:val="en-US"/>
        </w:rPr>
      </w:pPr>
      <w:r w:rsidRPr="00B11778">
        <w:rPr>
          <w:szCs w:val="16"/>
          <w:lang w:val="en-US"/>
        </w:rPr>
        <w:t>GPCAD: a Tool for CMOS Op-amp Syn</w:t>
      </w:r>
      <w:r w:rsidRPr="00B11778">
        <w:rPr>
          <w:szCs w:val="16"/>
          <w:lang w:val="en-US"/>
        </w:rPr>
        <w:t xml:space="preserve">thesis” </w:t>
      </w:r>
      <w:r w:rsidRPr="00B11778">
        <w:rPr>
          <w:i/>
          <w:iCs/>
          <w:szCs w:val="16"/>
          <w:lang w:val="en-US"/>
        </w:rPr>
        <w:t>ICCAD 1998, 296-</w:t>
      </w:r>
    </w:p>
    <w:p w:rsidR="00000000" w:rsidRPr="00B11778" w:rsidRDefault="00E5770A">
      <w:pPr>
        <w:autoSpaceDE w:val="0"/>
        <w:autoSpaceDN w:val="0"/>
        <w:adjustRightInd w:val="0"/>
        <w:rPr>
          <w:i/>
          <w:iCs/>
          <w:szCs w:val="16"/>
          <w:lang w:val="en-US"/>
        </w:rPr>
      </w:pPr>
      <w:r w:rsidRPr="00B11778">
        <w:rPr>
          <w:i/>
          <w:iCs/>
          <w:szCs w:val="16"/>
          <w:lang w:val="en-US"/>
        </w:rPr>
        <w:t>303.</w:t>
      </w:r>
    </w:p>
    <w:p w:rsidR="00000000" w:rsidRPr="00B11778" w:rsidRDefault="00E5770A">
      <w:pPr>
        <w:autoSpaceDE w:val="0"/>
        <w:autoSpaceDN w:val="0"/>
        <w:adjustRightInd w:val="0"/>
        <w:rPr>
          <w:szCs w:val="16"/>
          <w:lang w:val="en-US"/>
        </w:rPr>
      </w:pPr>
      <w:r w:rsidRPr="00B11778">
        <w:rPr>
          <w:szCs w:val="16"/>
          <w:lang w:val="en-US"/>
        </w:rPr>
        <w:t>[3] R. Jacob Baker, Harry W. Li and David E. Boyce, "CMOS circuit</w:t>
      </w:r>
    </w:p>
    <w:p w:rsidR="00000000" w:rsidRPr="00B11778" w:rsidRDefault="00E5770A">
      <w:pPr>
        <w:autoSpaceDE w:val="0"/>
        <w:autoSpaceDN w:val="0"/>
        <w:adjustRightInd w:val="0"/>
        <w:rPr>
          <w:i/>
          <w:iCs/>
          <w:szCs w:val="16"/>
          <w:lang w:val="en-US"/>
        </w:rPr>
      </w:pPr>
      <w:r w:rsidRPr="00B11778">
        <w:rPr>
          <w:szCs w:val="16"/>
          <w:lang w:val="en-US"/>
        </w:rPr>
        <w:lastRenderedPageBreak/>
        <w:t xml:space="preserve">design, layout, and simulation," </w:t>
      </w:r>
      <w:r w:rsidRPr="00B11778">
        <w:rPr>
          <w:i/>
          <w:iCs/>
          <w:szCs w:val="16"/>
          <w:lang w:val="en-US"/>
        </w:rPr>
        <w:t>IEEE Press Series on</w:t>
      </w:r>
    </w:p>
    <w:p w:rsidR="00000000" w:rsidRDefault="00E5770A">
      <w:pPr>
        <w:autoSpaceDE w:val="0"/>
        <w:autoSpaceDN w:val="0"/>
        <w:adjustRightInd w:val="0"/>
        <w:rPr>
          <w:szCs w:val="20"/>
        </w:rPr>
      </w:pPr>
      <w:r>
        <w:rPr>
          <w:i/>
          <w:iCs/>
          <w:szCs w:val="16"/>
        </w:rPr>
        <w:t>Microelectronic Systems, 1998</w:t>
      </w:r>
      <w:r>
        <w:rPr>
          <w:szCs w:val="16"/>
        </w:rPr>
        <w:t>.</w:t>
      </w:r>
    </w:p>
    <w:p w:rsidR="00E5770A" w:rsidRDefault="00E5770A">
      <w:pPr>
        <w:autoSpaceDE w:val="0"/>
        <w:autoSpaceDN w:val="0"/>
        <w:adjustRightInd w:val="0"/>
        <w:rPr>
          <w:szCs w:val="19"/>
        </w:rPr>
      </w:pPr>
    </w:p>
    <w:sectPr w:rsidR="00E57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A34DD"/>
    <w:multiLevelType w:val="hybridMultilevel"/>
    <w:tmpl w:val="7396D7C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183B472D"/>
    <w:multiLevelType w:val="hybridMultilevel"/>
    <w:tmpl w:val="B484C240"/>
    <w:lvl w:ilvl="0" w:tplc="BE4AA03A">
      <w:start w:val="1"/>
      <w:numFmt w:val="upperRoman"/>
      <w:lvlText w:val="%1."/>
      <w:lvlJc w:val="right"/>
      <w:pPr>
        <w:tabs>
          <w:tab w:val="num" w:pos="720"/>
        </w:tabs>
        <w:ind w:left="720" w:hanging="360"/>
      </w:pPr>
    </w:lvl>
    <w:lvl w:ilvl="1" w:tplc="630ADD1A">
      <w:start w:val="1"/>
      <w:numFmt w:val="upperLetter"/>
      <w:lvlText w:val="%2."/>
      <w:lvlJc w:val="right"/>
      <w:pPr>
        <w:tabs>
          <w:tab w:val="num" w:pos="1440"/>
        </w:tabs>
        <w:ind w:left="1440" w:hanging="360"/>
      </w:pPr>
    </w:lvl>
    <w:lvl w:ilvl="2" w:tplc="BE5C885A">
      <w:start w:val="1"/>
      <w:numFmt w:val="decimal"/>
      <w:lvlText w:val="%3."/>
      <w:lvlJc w:val="right"/>
      <w:pPr>
        <w:tabs>
          <w:tab w:val="num" w:pos="2160"/>
        </w:tabs>
        <w:ind w:left="2160" w:hanging="360"/>
      </w:pPr>
    </w:lvl>
    <w:lvl w:ilvl="3" w:tplc="67B62994" w:tentative="1">
      <w:start w:val="1"/>
      <w:numFmt w:val="upperRoman"/>
      <w:lvlText w:val="%4."/>
      <w:lvlJc w:val="right"/>
      <w:pPr>
        <w:tabs>
          <w:tab w:val="num" w:pos="2880"/>
        </w:tabs>
        <w:ind w:left="2880" w:hanging="360"/>
      </w:pPr>
    </w:lvl>
    <w:lvl w:ilvl="4" w:tplc="87DC7994" w:tentative="1">
      <w:start w:val="1"/>
      <w:numFmt w:val="upperRoman"/>
      <w:lvlText w:val="%5."/>
      <w:lvlJc w:val="right"/>
      <w:pPr>
        <w:tabs>
          <w:tab w:val="num" w:pos="3600"/>
        </w:tabs>
        <w:ind w:left="3600" w:hanging="360"/>
      </w:pPr>
    </w:lvl>
    <w:lvl w:ilvl="5" w:tplc="BF4EB588" w:tentative="1">
      <w:start w:val="1"/>
      <w:numFmt w:val="upperRoman"/>
      <w:lvlText w:val="%6."/>
      <w:lvlJc w:val="right"/>
      <w:pPr>
        <w:tabs>
          <w:tab w:val="num" w:pos="4320"/>
        </w:tabs>
        <w:ind w:left="4320" w:hanging="360"/>
      </w:pPr>
    </w:lvl>
    <w:lvl w:ilvl="6" w:tplc="CFD6057C" w:tentative="1">
      <w:start w:val="1"/>
      <w:numFmt w:val="upperRoman"/>
      <w:lvlText w:val="%7."/>
      <w:lvlJc w:val="right"/>
      <w:pPr>
        <w:tabs>
          <w:tab w:val="num" w:pos="5040"/>
        </w:tabs>
        <w:ind w:left="5040" w:hanging="360"/>
      </w:pPr>
    </w:lvl>
    <w:lvl w:ilvl="7" w:tplc="EA209152" w:tentative="1">
      <w:start w:val="1"/>
      <w:numFmt w:val="upperRoman"/>
      <w:lvlText w:val="%8."/>
      <w:lvlJc w:val="right"/>
      <w:pPr>
        <w:tabs>
          <w:tab w:val="num" w:pos="5760"/>
        </w:tabs>
        <w:ind w:left="5760" w:hanging="360"/>
      </w:pPr>
    </w:lvl>
    <w:lvl w:ilvl="8" w:tplc="97C8387A" w:tentative="1">
      <w:start w:val="1"/>
      <w:numFmt w:val="upperRoman"/>
      <w:lvlText w:val="%9."/>
      <w:lvlJc w:val="right"/>
      <w:pPr>
        <w:tabs>
          <w:tab w:val="num" w:pos="6480"/>
        </w:tabs>
        <w:ind w:left="6480" w:hanging="360"/>
      </w:pPr>
    </w:lvl>
  </w:abstractNum>
  <w:abstractNum w:abstractNumId="2">
    <w:nsid w:val="216677D7"/>
    <w:multiLevelType w:val="hybridMultilevel"/>
    <w:tmpl w:val="912A6CF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2429620E"/>
    <w:multiLevelType w:val="hybridMultilevel"/>
    <w:tmpl w:val="236655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4F9170D"/>
    <w:multiLevelType w:val="hybridMultilevel"/>
    <w:tmpl w:val="00EA61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71D7399"/>
    <w:multiLevelType w:val="hybridMultilevel"/>
    <w:tmpl w:val="ED08EBF2"/>
    <w:lvl w:ilvl="0" w:tplc="040C0001">
      <w:start w:val="1"/>
      <w:numFmt w:val="bullet"/>
      <w:lvlText w:val=""/>
      <w:lvlJc w:val="left"/>
      <w:pPr>
        <w:tabs>
          <w:tab w:val="num" w:pos="787"/>
        </w:tabs>
        <w:ind w:left="787" w:hanging="360"/>
      </w:pPr>
      <w:rPr>
        <w:rFonts w:ascii="Symbol" w:hAnsi="Symbol" w:hint="default"/>
      </w:rPr>
    </w:lvl>
    <w:lvl w:ilvl="1" w:tplc="040C0003" w:tentative="1">
      <w:start w:val="1"/>
      <w:numFmt w:val="bullet"/>
      <w:lvlText w:val="o"/>
      <w:lvlJc w:val="left"/>
      <w:pPr>
        <w:tabs>
          <w:tab w:val="num" w:pos="1507"/>
        </w:tabs>
        <w:ind w:left="1507" w:hanging="360"/>
      </w:pPr>
      <w:rPr>
        <w:rFonts w:ascii="Courier New" w:hAnsi="Courier New" w:hint="default"/>
      </w:rPr>
    </w:lvl>
    <w:lvl w:ilvl="2" w:tplc="040C0005" w:tentative="1">
      <w:start w:val="1"/>
      <w:numFmt w:val="bullet"/>
      <w:lvlText w:val=""/>
      <w:lvlJc w:val="left"/>
      <w:pPr>
        <w:tabs>
          <w:tab w:val="num" w:pos="2227"/>
        </w:tabs>
        <w:ind w:left="2227" w:hanging="360"/>
      </w:pPr>
      <w:rPr>
        <w:rFonts w:ascii="Wingdings" w:hAnsi="Wingdings" w:hint="default"/>
      </w:rPr>
    </w:lvl>
    <w:lvl w:ilvl="3" w:tplc="040C0001" w:tentative="1">
      <w:start w:val="1"/>
      <w:numFmt w:val="bullet"/>
      <w:lvlText w:val=""/>
      <w:lvlJc w:val="left"/>
      <w:pPr>
        <w:tabs>
          <w:tab w:val="num" w:pos="2947"/>
        </w:tabs>
        <w:ind w:left="2947" w:hanging="360"/>
      </w:pPr>
      <w:rPr>
        <w:rFonts w:ascii="Symbol" w:hAnsi="Symbol" w:hint="default"/>
      </w:rPr>
    </w:lvl>
    <w:lvl w:ilvl="4" w:tplc="040C0003" w:tentative="1">
      <w:start w:val="1"/>
      <w:numFmt w:val="bullet"/>
      <w:lvlText w:val="o"/>
      <w:lvlJc w:val="left"/>
      <w:pPr>
        <w:tabs>
          <w:tab w:val="num" w:pos="3667"/>
        </w:tabs>
        <w:ind w:left="3667" w:hanging="360"/>
      </w:pPr>
      <w:rPr>
        <w:rFonts w:ascii="Courier New" w:hAnsi="Courier New" w:hint="default"/>
      </w:rPr>
    </w:lvl>
    <w:lvl w:ilvl="5" w:tplc="040C0005" w:tentative="1">
      <w:start w:val="1"/>
      <w:numFmt w:val="bullet"/>
      <w:lvlText w:val=""/>
      <w:lvlJc w:val="left"/>
      <w:pPr>
        <w:tabs>
          <w:tab w:val="num" w:pos="4387"/>
        </w:tabs>
        <w:ind w:left="4387" w:hanging="360"/>
      </w:pPr>
      <w:rPr>
        <w:rFonts w:ascii="Wingdings" w:hAnsi="Wingdings" w:hint="default"/>
      </w:rPr>
    </w:lvl>
    <w:lvl w:ilvl="6" w:tplc="040C0001" w:tentative="1">
      <w:start w:val="1"/>
      <w:numFmt w:val="bullet"/>
      <w:lvlText w:val=""/>
      <w:lvlJc w:val="left"/>
      <w:pPr>
        <w:tabs>
          <w:tab w:val="num" w:pos="5107"/>
        </w:tabs>
        <w:ind w:left="5107" w:hanging="360"/>
      </w:pPr>
      <w:rPr>
        <w:rFonts w:ascii="Symbol" w:hAnsi="Symbol" w:hint="default"/>
      </w:rPr>
    </w:lvl>
    <w:lvl w:ilvl="7" w:tplc="040C0003" w:tentative="1">
      <w:start w:val="1"/>
      <w:numFmt w:val="bullet"/>
      <w:lvlText w:val="o"/>
      <w:lvlJc w:val="left"/>
      <w:pPr>
        <w:tabs>
          <w:tab w:val="num" w:pos="5827"/>
        </w:tabs>
        <w:ind w:left="5827" w:hanging="360"/>
      </w:pPr>
      <w:rPr>
        <w:rFonts w:ascii="Courier New" w:hAnsi="Courier New" w:hint="default"/>
      </w:rPr>
    </w:lvl>
    <w:lvl w:ilvl="8" w:tplc="040C0005" w:tentative="1">
      <w:start w:val="1"/>
      <w:numFmt w:val="bullet"/>
      <w:lvlText w:val=""/>
      <w:lvlJc w:val="left"/>
      <w:pPr>
        <w:tabs>
          <w:tab w:val="num" w:pos="6547"/>
        </w:tabs>
        <w:ind w:left="6547" w:hanging="360"/>
      </w:pPr>
      <w:rPr>
        <w:rFonts w:ascii="Wingdings" w:hAnsi="Wingdings" w:hint="default"/>
      </w:rPr>
    </w:lvl>
  </w:abstractNum>
  <w:abstractNum w:abstractNumId="6">
    <w:nsid w:val="51876B6C"/>
    <w:multiLevelType w:val="hybridMultilevel"/>
    <w:tmpl w:val="9E64F6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1B71BA1"/>
    <w:multiLevelType w:val="hybridMultilevel"/>
    <w:tmpl w:val="27C64CB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537742A3"/>
    <w:multiLevelType w:val="hybridMultilevel"/>
    <w:tmpl w:val="503C9758"/>
    <w:lvl w:ilvl="0" w:tplc="B18855D0">
      <w:start w:val="1"/>
      <w:numFmt w:val="upperRoman"/>
      <w:lvlText w:val="%1."/>
      <w:lvlJc w:val="right"/>
      <w:pPr>
        <w:tabs>
          <w:tab w:val="num" w:pos="720"/>
        </w:tabs>
        <w:ind w:left="720" w:hanging="360"/>
      </w:pPr>
    </w:lvl>
    <w:lvl w:ilvl="1" w:tplc="7B281BC8">
      <w:start w:val="1"/>
      <w:numFmt w:val="upperLetter"/>
      <w:lvlText w:val="%2."/>
      <w:lvlJc w:val="right"/>
      <w:pPr>
        <w:tabs>
          <w:tab w:val="num" w:pos="1440"/>
        </w:tabs>
        <w:ind w:left="1440" w:hanging="360"/>
      </w:pPr>
    </w:lvl>
    <w:lvl w:ilvl="2" w:tplc="3B54751C">
      <w:start w:val="1"/>
      <w:numFmt w:val="decimal"/>
      <w:lvlText w:val="%3."/>
      <w:lvlJc w:val="right"/>
      <w:pPr>
        <w:tabs>
          <w:tab w:val="num" w:pos="2160"/>
        </w:tabs>
        <w:ind w:left="2160" w:hanging="360"/>
      </w:pPr>
    </w:lvl>
    <w:lvl w:ilvl="3" w:tplc="19402A02" w:tentative="1">
      <w:start w:val="1"/>
      <w:numFmt w:val="upperRoman"/>
      <w:lvlText w:val="%4."/>
      <w:lvlJc w:val="right"/>
      <w:pPr>
        <w:tabs>
          <w:tab w:val="num" w:pos="2880"/>
        </w:tabs>
        <w:ind w:left="2880" w:hanging="360"/>
      </w:pPr>
    </w:lvl>
    <w:lvl w:ilvl="4" w:tplc="DAF8E1A4" w:tentative="1">
      <w:start w:val="1"/>
      <w:numFmt w:val="upperRoman"/>
      <w:lvlText w:val="%5."/>
      <w:lvlJc w:val="right"/>
      <w:pPr>
        <w:tabs>
          <w:tab w:val="num" w:pos="3600"/>
        </w:tabs>
        <w:ind w:left="3600" w:hanging="360"/>
      </w:pPr>
    </w:lvl>
    <w:lvl w:ilvl="5" w:tplc="0B64565A" w:tentative="1">
      <w:start w:val="1"/>
      <w:numFmt w:val="upperRoman"/>
      <w:lvlText w:val="%6."/>
      <w:lvlJc w:val="right"/>
      <w:pPr>
        <w:tabs>
          <w:tab w:val="num" w:pos="4320"/>
        </w:tabs>
        <w:ind w:left="4320" w:hanging="360"/>
      </w:pPr>
    </w:lvl>
    <w:lvl w:ilvl="6" w:tplc="54885A0E" w:tentative="1">
      <w:start w:val="1"/>
      <w:numFmt w:val="upperRoman"/>
      <w:lvlText w:val="%7."/>
      <w:lvlJc w:val="right"/>
      <w:pPr>
        <w:tabs>
          <w:tab w:val="num" w:pos="5040"/>
        </w:tabs>
        <w:ind w:left="5040" w:hanging="360"/>
      </w:pPr>
    </w:lvl>
    <w:lvl w:ilvl="7" w:tplc="62F614A4" w:tentative="1">
      <w:start w:val="1"/>
      <w:numFmt w:val="upperRoman"/>
      <w:lvlText w:val="%8."/>
      <w:lvlJc w:val="right"/>
      <w:pPr>
        <w:tabs>
          <w:tab w:val="num" w:pos="5760"/>
        </w:tabs>
        <w:ind w:left="5760" w:hanging="360"/>
      </w:pPr>
    </w:lvl>
    <w:lvl w:ilvl="8" w:tplc="276CB9BA" w:tentative="1">
      <w:start w:val="1"/>
      <w:numFmt w:val="upperRoman"/>
      <w:lvlText w:val="%9."/>
      <w:lvlJc w:val="right"/>
      <w:pPr>
        <w:tabs>
          <w:tab w:val="num" w:pos="6480"/>
        </w:tabs>
        <w:ind w:left="6480" w:hanging="360"/>
      </w:pPr>
    </w:lvl>
  </w:abstractNum>
  <w:abstractNum w:abstractNumId="9">
    <w:nsid w:val="5575304C"/>
    <w:multiLevelType w:val="hybridMultilevel"/>
    <w:tmpl w:val="3F342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382482D"/>
    <w:multiLevelType w:val="hybridMultilevel"/>
    <w:tmpl w:val="6B4CB85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7BB357E7"/>
    <w:multiLevelType w:val="hybridMultilevel"/>
    <w:tmpl w:val="EB80333A"/>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0"/>
  </w:num>
  <w:num w:numId="4">
    <w:abstractNumId w:val="3"/>
  </w:num>
  <w:num w:numId="5">
    <w:abstractNumId w:val="11"/>
  </w:num>
  <w:num w:numId="6">
    <w:abstractNumId w:val="7"/>
  </w:num>
  <w:num w:numId="7">
    <w:abstractNumId w:val="0"/>
  </w:num>
  <w:num w:numId="8">
    <w:abstractNumId w:val="5"/>
  </w:num>
  <w:num w:numId="9">
    <w:abstractNumId w:val="1"/>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778"/>
    <w:rsid w:val="00B11778"/>
    <w:rsid w:val="00D31A15"/>
    <w:rsid w:val="00E577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autoSpaceDE w:val="0"/>
      <w:autoSpaceDN w:val="0"/>
      <w:adjustRightInd w:val="0"/>
      <w:outlineLvl w:val="1"/>
    </w:pPr>
    <w:rPr>
      <w:b/>
      <w:bCs/>
      <w:szCs w:val="28"/>
    </w:rPr>
  </w:style>
  <w:style w:type="paragraph" w:styleId="Titre3">
    <w:name w:val="heading 3"/>
    <w:basedOn w:val="Normal"/>
    <w:next w:val="Normal"/>
    <w:qFormat/>
    <w:pPr>
      <w:keepNext/>
      <w:autoSpaceDE w:val="0"/>
      <w:autoSpaceDN w:val="0"/>
      <w:adjustRightInd w:val="0"/>
      <w:outlineLvl w:val="2"/>
    </w:pPr>
    <w:rPr>
      <w:sz w:val="28"/>
      <w:szCs w:val="2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lev">
    <w:name w:val="Strong"/>
    <w:basedOn w:val="Policepardfaut"/>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autoSpaceDE w:val="0"/>
      <w:autoSpaceDN w:val="0"/>
      <w:adjustRightInd w:val="0"/>
      <w:outlineLvl w:val="1"/>
    </w:pPr>
    <w:rPr>
      <w:b/>
      <w:bCs/>
      <w:szCs w:val="28"/>
    </w:rPr>
  </w:style>
  <w:style w:type="paragraph" w:styleId="Titre3">
    <w:name w:val="heading 3"/>
    <w:basedOn w:val="Normal"/>
    <w:next w:val="Normal"/>
    <w:qFormat/>
    <w:pPr>
      <w:keepNext/>
      <w:autoSpaceDE w:val="0"/>
      <w:autoSpaceDN w:val="0"/>
      <w:adjustRightInd w:val="0"/>
      <w:outlineLvl w:val="2"/>
    </w:pPr>
    <w:rPr>
      <w:sz w:val="28"/>
      <w:szCs w:val="2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lev">
    <w:name w:val="Strong"/>
    <w:basedOn w:val="Policepardfau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99" Type="http://schemas.openxmlformats.org/officeDocument/2006/relationships/image" Target="media/image160.wmf"/><Relationship Id="rId303" Type="http://schemas.openxmlformats.org/officeDocument/2006/relationships/image" Target="media/image162.wmf"/><Relationship Id="rId21" Type="http://schemas.openxmlformats.org/officeDocument/2006/relationships/image" Target="media/image11.wmf"/><Relationship Id="rId42" Type="http://schemas.openxmlformats.org/officeDocument/2006/relationships/image" Target="media/image24.png"/><Relationship Id="rId63" Type="http://schemas.openxmlformats.org/officeDocument/2006/relationships/image" Target="media/image36.wmf"/><Relationship Id="rId84" Type="http://schemas.openxmlformats.org/officeDocument/2006/relationships/image" Target="media/image46.wmf"/><Relationship Id="rId138" Type="http://schemas.openxmlformats.org/officeDocument/2006/relationships/image" Target="media/image74.wmf"/><Relationship Id="rId159" Type="http://schemas.openxmlformats.org/officeDocument/2006/relationships/oleObject" Target="embeddings/oleObject68.bin"/><Relationship Id="rId170" Type="http://schemas.openxmlformats.org/officeDocument/2006/relationships/image" Target="media/image91.wmf"/><Relationship Id="rId191" Type="http://schemas.openxmlformats.org/officeDocument/2006/relationships/image" Target="media/image101.wmf"/><Relationship Id="rId205" Type="http://schemas.openxmlformats.org/officeDocument/2006/relationships/image" Target="media/image110.wmf"/><Relationship Id="rId226" Type="http://schemas.openxmlformats.org/officeDocument/2006/relationships/image" Target="media/image121.png"/><Relationship Id="rId247" Type="http://schemas.openxmlformats.org/officeDocument/2006/relationships/image" Target="media/image133.wmf"/><Relationship Id="rId107" Type="http://schemas.openxmlformats.org/officeDocument/2006/relationships/oleObject" Target="embeddings/oleObject45.bin"/><Relationship Id="rId268" Type="http://schemas.openxmlformats.org/officeDocument/2006/relationships/oleObject" Target="embeddings/oleObject119.bin"/><Relationship Id="rId289" Type="http://schemas.openxmlformats.org/officeDocument/2006/relationships/image" Target="media/image155.wmf"/><Relationship Id="rId11" Type="http://schemas.openxmlformats.org/officeDocument/2006/relationships/oleObject" Target="embeddings/oleObject2.bin"/><Relationship Id="rId32" Type="http://schemas.openxmlformats.org/officeDocument/2006/relationships/oleObject" Target="embeddings/oleObject11.bin"/><Relationship Id="rId53" Type="http://schemas.openxmlformats.org/officeDocument/2006/relationships/image" Target="media/image31.wmf"/><Relationship Id="rId74" Type="http://schemas.openxmlformats.org/officeDocument/2006/relationships/image" Target="media/image41.wmf"/><Relationship Id="rId128" Type="http://schemas.openxmlformats.org/officeDocument/2006/relationships/image" Target="media/image68.wmf"/><Relationship Id="rId149" Type="http://schemas.openxmlformats.org/officeDocument/2006/relationships/oleObject" Target="embeddings/oleObject63.bin"/><Relationship Id="rId314" Type="http://schemas.openxmlformats.org/officeDocument/2006/relationships/image" Target="media/image169.png"/><Relationship Id="rId5" Type="http://schemas.openxmlformats.org/officeDocument/2006/relationships/webSettings" Target="webSettings.xml"/><Relationship Id="rId95" Type="http://schemas.openxmlformats.org/officeDocument/2006/relationships/oleObject" Target="embeddings/oleObject39.bin"/><Relationship Id="rId160" Type="http://schemas.openxmlformats.org/officeDocument/2006/relationships/image" Target="media/image87.wmf"/><Relationship Id="rId181" Type="http://schemas.openxmlformats.org/officeDocument/2006/relationships/oleObject" Target="embeddings/oleObject81.bin"/><Relationship Id="rId216" Type="http://schemas.openxmlformats.org/officeDocument/2006/relationships/oleObject" Target="embeddings/oleObject96.bin"/><Relationship Id="rId237" Type="http://schemas.openxmlformats.org/officeDocument/2006/relationships/image" Target="media/image128.wmf"/><Relationship Id="rId258" Type="http://schemas.openxmlformats.org/officeDocument/2006/relationships/image" Target="media/image139.wmf"/><Relationship Id="rId279" Type="http://schemas.openxmlformats.org/officeDocument/2006/relationships/image" Target="media/image150.wmf"/><Relationship Id="rId22" Type="http://schemas.openxmlformats.org/officeDocument/2006/relationships/oleObject" Target="embeddings/oleObject6.bin"/><Relationship Id="rId43" Type="http://schemas.openxmlformats.org/officeDocument/2006/relationships/image" Target="media/image25.png"/><Relationship Id="rId64" Type="http://schemas.openxmlformats.org/officeDocument/2006/relationships/oleObject" Target="embeddings/oleObject23.bin"/><Relationship Id="rId118" Type="http://schemas.openxmlformats.org/officeDocument/2006/relationships/image" Target="media/image63.wmf"/><Relationship Id="rId139" Type="http://schemas.openxmlformats.org/officeDocument/2006/relationships/oleObject" Target="embeddings/oleObject60.bin"/><Relationship Id="rId290" Type="http://schemas.openxmlformats.org/officeDocument/2006/relationships/oleObject" Target="embeddings/oleObject130.bin"/><Relationship Id="rId304" Type="http://schemas.openxmlformats.org/officeDocument/2006/relationships/oleObject" Target="embeddings/oleObject137.bin"/><Relationship Id="rId85" Type="http://schemas.openxmlformats.org/officeDocument/2006/relationships/oleObject" Target="embeddings/oleObject34.bin"/><Relationship Id="rId150" Type="http://schemas.openxmlformats.org/officeDocument/2006/relationships/image" Target="media/image82.wmf"/><Relationship Id="rId171" Type="http://schemas.openxmlformats.org/officeDocument/2006/relationships/oleObject" Target="embeddings/oleObject75.bin"/><Relationship Id="rId192" Type="http://schemas.openxmlformats.org/officeDocument/2006/relationships/oleObject" Target="embeddings/oleObject86.bin"/><Relationship Id="rId206" Type="http://schemas.openxmlformats.org/officeDocument/2006/relationships/oleObject" Target="embeddings/oleObject91.bin"/><Relationship Id="rId227" Type="http://schemas.openxmlformats.org/officeDocument/2006/relationships/image" Target="media/image122.png"/><Relationship Id="rId248" Type="http://schemas.openxmlformats.org/officeDocument/2006/relationships/oleObject" Target="embeddings/oleObject110.bin"/><Relationship Id="rId269" Type="http://schemas.openxmlformats.org/officeDocument/2006/relationships/image" Target="media/image145.wmf"/><Relationship Id="rId12" Type="http://schemas.openxmlformats.org/officeDocument/2006/relationships/image" Target="media/image5.wmf"/><Relationship Id="rId33" Type="http://schemas.openxmlformats.org/officeDocument/2006/relationships/image" Target="media/image17.png"/><Relationship Id="rId108" Type="http://schemas.openxmlformats.org/officeDocument/2006/relationships/image" Target="media/image58.wmf"/><Relationship Id="rId129" Type="http://schemas.openxmlformats.org/officeDocument/2006/relationships/oleObject" Target="embeddings/oleObject56.bin"/><Relationship Id="rId280" Type="http://schemas.openxmlformats.org/officeDocument/2006/relationships/oleObject" Target="embeddings/oleObject125.bin"/><Relationship Id="rId315" Type="http://schemas.openxmlformats.org/officeDocument/2006/relationships/image" Target="media/image170.png"/><Relationship Id="rId54" Type="http://schemas.openxmlformats.org/officeDocument/2006/relationships/oleObject" Target="embeddings/oleObject18.bin"/><Relationship Id="rId75" Type="http://schemas.openxmlformats.org/officeDocument/2006/relationships/oleObject" Target="embeddings/oleObject29.bin"/><Relationship Id="rId96" Type="http://schemas.openxmlformats.org/officeDocument/2006/relationships/image" Target="media/image52.wmf"/><Relationship Id="rId140" Type="http://schemas.openxmlformats.org/officeDocument/2006/relationships/image" Target="media/image75.png"/><Relationship Id="rId161" Type="http://schemas.openxmlformats.org/officeDocument/2006/relationships/oleObject" Target="embeddings/oleObject69.bin"/><Relationship Id="rId182" Type="http://schemas.openxmlformats.org/officeDocument/2006/relationships/image" Target="media/image96.wmf"/><Relationship Id="rId217" Type="http://schemas.openxmlformats.org/officeDocument/2006/relationships/image" Target="media/image116.wmf"/><Relationship Id="rId6" Type="http://schemas.openxmlformats.org/officeDocument/2006/relationships/image" Target="media/image1.png"/><Relationship Id="rId238" Type="http://schemas.openxmlformats.org/officeDocument/2006/relationships/oleObject" Target="embeddings/oleObject105.bin"/><Relationship Id="rId259" Type="http://schemas.openxmlformats.org/officeDocument/2006/relationships/oleObject" Target="embeddings/oleObject115.bin"/><Relationship Id="rId23" Type="http://schemas.openxmlformats.org/officeDocument/2006/relationships/image" Target="media/image12.wmf"/><Relationship Id="rId119" Type="http://schemas.openxmlformats.org/officeDocument/2006/relationships/oleObject" Target="embeddings/oleObject51.bin"/><Relationship Id="rId270" Type="http://schemas.openxmlformats.org/officeDocument/2006/relationships/oleObject" Target="embeddings/oleObject120.bin"/><Relationship Id="rId291" Type="http://schemas.openxmlformats.org/officeDocument/2006/relationships/image" Target="media/image156.wmf"/><Relationship Id="rId305" Type="http://schemas.openxmlformats.org/officeDocument/2006/relationships/image" Target="media/image163.wmf"/><Relationship Id="rId44" Type="http://schemas.openxmlformats.org/officeDocument/2006/relationships/image" Target="media/image26.png"/><Relationship Id="rId65" Type="http://schemas.openxmlformats.org/officeDocument/2006/relationships/oleObject" Target="embeddings/oleObject24.bin"/><Relationship Id="rId86" Type="http://schemas.openxmlformats.org/officeDocument/2006/relationships/image" Target="media/image47.wmf"/><Relationship Id="rId130" Type="http://schemas.openxmlformats.org/officeDocument/2006/relationships/image" Target="media/image69.png"/><Relationship Id="rId151" Type="http://schemas.openxmlformats.org/officeDocument/2006/relationships/oleObject" Target="embeddings/oleObject64.bin"/><Relationship Id="rId172" Type="http://schemas.openxmlformats.org/officeDocument/2006/relationships/image" Target="media/image92.wmf"/><Relationship Id="rId193" Type="http://schemas.openxmlformats.org/officeDocument/2006/relationships/image" Target="media/image102.png"/><Relationship Id="rId207" Type="http://schemas.openxmlformats.org/officeDocument/2006/relationships/image" Target="media/image111.wmf"/><Relationship Id="rId228" Type="http://schemas.openxmlformats.org/officeDocument/2006/relationships/image" Target="media/image123.png"/><Relationship Id="rId249" Type="http://schemas.openxmlformats.org/officeDocument/2006/relationships/image" Target="media/image134.wmf"/><Relationship Id="rId13" Type="http://schemas.openxmlformats.org/officeDocument/2006/relationships/oleObject" Target="embeddings/oleObject3.bin"/><Relationship Id="rId109" Type="http://schemas.openxmlformats.org/officeDocument/2006/relationships/oleObject" Target="embeddings/oleObject46.bin"/><Relationship Id="rId260" Type="http://schemas.openxmlformats.org/officeDocument/2006/relationships/image" Target="media/image140.wmf"/><Relationship Id="rId281" Type="http://schemas.openxmlformats.org/officeDocument/2006/relationships/image" Target="media/image151.wmf"/><Relationship Id="rId316" Type="http://schemas.openxmlformats.org/officeDocument/2006/relationships/image" Target="media/image171.png"/><Relationship Id="rId34" Type="http://schemas.openxmlformats.org/officeDocument/2006/relationships/image" Target="media/image18.png"/><Relationship Id="rId55" Type="http://schemas.openxmlformats.org/officeDocument/2006/relationships/image" Target="media/image32.wmf"/><Relationship Id="rId76" Type="http://schemas.openxmlformats.org/officeDocument/2006/relationships/image" Target="media/image42.wmf"/><Relationship Id="rId97" Type="http://schemas.openxmlformats.org/officeDocument/2006/relationships/oleObject" Target="embeddings/oleObject40.bin"/><Relationship Id="rId120" Type="http://schemas.openxmlformats.org/officeDocument/2006/relationships/image" Target="media/image64.wmf"/><Relationship Id="rId141" Type="http://schemas.openxmlformats.org/officeDocument/2006/relationships/image" Target="media/image76.wmf"/><Relationship Id="rId7" Type="http://schemas.openxmlformats.org/officeDocument/2006/relationships/image" Target="media/image2.png"/><Relationship Id="rId162" Type="http://schemas.openxmlformats.org/officeDocument/2006/relationships/image" Target="media/image88.wmf"/><Relationship Id="rId183" Type="http://schemas.openxmlformats.org/officeDocument/2006/relationships/oleObject" Target="embeddings/oleObject82.bin"/><Relationship Id="rId218" Type="http://schemas.openxmlformats.org/officeDocument/2006/relationships/oleObject" Target="embeddings/oleObject97.bin"/><Relationship Id="rId239" Type="http://schemas.openxmlformats.org/officeDocument/2006/relationships/image" Target="media/image129.wmf"/><Relationship Id="rId250" Type="http://schemas.openxmlformats.org/officeDocument/2006/relationships/oleObject" Target="embeddings/oleObject111.bin"/><Relationship Id="rId271" Type="http://schemas.openxmlformats.org/officeDocument/2006/relationships/image" Target="media/image146.wmf"/><Relationship Id="rId292" Type="http://schemas.openxmlformats.org/officeDocument/2006/relationships/oleObject" Target="embeddings/oleObject131.bin"/><Relationship Id="rId306" Type="http://schemas.openxmlformats.org/officeDocument/2006/relationships/oleObject" Target="embeddings/oleObject138.bin"/><Relationship Id="rId24" Type="http://schemas.openxmlformats.org/officeDocument/2006/relationships/oleObject" Target="embeddings/oleObject7.bin"/><Relationship Id="rId45" Type="http://schemas.openxmlformats.org/officeDocument/2006/relationships/image" Target="media/image27.wmf"/><Relationship Id="rId66" Type="http://schemas.openxmlformats.org/officeDocument/2006/relationships/image" Target="media/image37.wmf"/><Relationship Id="rId87" Type="http://schemas.openxmlformats.org/officeDocument/2006/relationships/oleObject" Target="embeddings/oleObject35.bin"/><Relationship Id="rId110" Type="http://schemas.openxmlformats.org/officeDocument/2006/relationships/image" Target="media/image59.wmf"/><Relationship Id="rId131" Type="http://schemas.openxmlformats.org/officeDocument/2006/relationships/image" Target="media/image70.wmf"/><Relationship Id="rId152" Type="http://schemas.openxmlformats.org/officeDocument/2006/relationships/image" Target="media/image83.wmf"/><Relationship Id="rId173" Type="http://schemas.openxmlformats.org/officeDocument/2006/relationships/oleObject" Target="embeddings/oleObject76.bin"/><Relationship Id="rId194" Type="http://schemas.openxmlformats.org/officeDocument/2006/relationships/image" Target="media/image103.wmf"/><Relationship Id="rId208" Type="http://schemas.openxmlformats.org/officeDocument/2006/relationships/oleObject" Target="embeddings/oleObject92.bin"/><Relationship Id="rId229" Type="http://schemas.openxmlformats.org/officeDocument/2006/relationships/image" Target="media/image124.wmf"/><Relationship Id="rId19" Type="http://schemas.openxmlformats.org/officeDocument/2006/relationships/image" Target="media/image9.png"/><Relationship Id="rId224" Type="http://schemas.openxmlformats.org/officeDocument/2006/relationships/oleObject" Target="embeddings/oleObject100.bin"/><Relationship Id="rId240" Type="http://schemas.openxmlformats.org/officeDocument/2006/relationships/oleObject" Target="embeddings/oleObject106.bin"/><Relationship Id="rId245" Type="http://schemas.openxmlformats.org/officeDocument/2006/relationships/image" Target="media/image132.wmf"/><Relationship Id="rId261" Type="http://schemas.openxmlformats.org/officeDocument/2006/relationships/oleObject" Target="embeddings/oleObject116.bin"/><Relationship Id="rId266" Type="http://schemas.openxmlformats.org/officeDocument/2006/relationships/oleObject" Target="embeddings/oleObject118.bin"/><Relationship Id="rId287" Type="http://schemas.openxmlformats.org/officeDocument/2006/relationships/image" Target="media/image154.wmf"/><Relationship Id="rId14" Type="http://schemas.openxmlformats.org/officeDocument/2006/relationships/image" Target="media/image6.wmf"/><Relationship Id="rId30" Type="http://schemas.openxmlformats.org/officeDocument/2006/relationships/oleObject" Target="embeddings/oleObject10.bin"/><Relationship Id="rId35" Type="http://schemas.openxmlformats.org/officeDocument/2006/relationships/image" Target="media/image19.png"/><Relationship Id="rId56" Type="http://schemas.openxmlformats.org/officeDocument/2006/relationships/oleObject" Target="embeddings/oleObject19.bin"/><Relationship Id="rId77" Type="http://schemas.openxmlformats.org/officeDocument/2006/relationships/oleObject" Target="embeddings/oleObject30.bin"/><Relationship Id="rId100" Type="http://schemas.openxmlformats.org/officeDocument/2006/relationships/image" Target="media/image54.wmf"/><Relationship Id="rId105" Type="http://schemas.openxmlformats.org/officeDocument/2006/relationships/oleObject" Target="embeddings/oleObject44.bin"/><Relationship Id="rId126" Type="http://schemas.openxmlformats.org/officeDocument/2006/relationships/image" Target="media/image67.wmf"/><Relationship Id="rId147" Type="http://schemas.openxmlformats.org/officeDocument/2006/relationships/oleObject" Target="embeddings/oleObject62.bin"/><Relationship Id="rId168" Type="http://schemas.openxmlformats.org/officeDocument/2006/relationships/oleObject" Target="embeddings/oleObject73.bin"/><Relationship Id="rId282" Type="http://schemas.openxmlformats.org/officeDocument/2006/relationships/oleObject" Target="embeddings/oleObject126.bin"/><Relationship Id="rId312" Type="http://schemas.openxmlformats.org/officeDocument/2006/relationships/image" Target="media/image167.png"/><Relationship Id="rId317" Type="http://schemas.openxmlformats.org/officeDocument/2006/relationships/image" Target="media/image172.png"/><Relationship Id="rId8" Type="http://schemas.openxmlformats.org/officeDocument/2006/relationships/image" Target="media/image3.wmf"/><Relationship Id="rId51" Type="http://schemas.openxmlformats.org/officeDocument/2006/relationships/image" Target="media/image30.wmf"/><Relationship Id="rId72" Type="http://schemas.openxmlformats.org/officeDocument/2006/relationships/image" Target="media/image40.wmf"/><Relationship Id="rId93" Type="http://schemas.openxmlformats.org/officeDocument/2006/relationships/oleObject" Target="embeddings/oleObject38.bin"/><Relationship Id="rId98" Type="http://schemas.openxmlformats.org/officeDocument/2006/relationships/image" Target="media/image53.wmf"/><Relationship Id="rId121" Type="http://schemas.openxmlformats.org/officeDocument/2006/relationships/oleObject" Target="embeddings/oleObject52.bin"/><Relationship Id="rId142" Type="http://schemas.openxmlformats.org/officeDocument/2006/relationships/oleObject" Target="embeddings/oleObject61.bin"/><Relationship Id="rId163" Type="http://schemas.openxmlformats.org/officeDocument/2006/relationships/oleObject" Target="embeddings/oleObject70.bin"/><Relationship Id="rId184" Type="http://schemas.openxmlformats.org/officeDocument/2006/relationships/image" Target="media/image97.wmf"/><Relationship Id="rId189" Type="http://schemas.openxmlformats.org/officeDocument/2006/relationships/image" Target="media/image100.wmf"/><Relationship Id="rId219" Type="http://schemas.openxmlformats.org/officeDocument/2006/relationships/image" Target="media/image117.wmf"/><Relationship Id="rId3" Type="http://schemas.microsoft.com/office/2007/relationships/stylesWithEffects" Target="stylesWithEffects.xml"/><Relationship Id="rId214" Type="http://schemas.openxmlformats.org/officeDocument/2006/relationships/oleObject" Target="embeddings/oleObject95.bin"/><Relationship Id="rId230" Type="http://schemas.openxmlformats.org/officeDocument/2006/relationships/oleObject" Target="embeddings/oleObject101.bin"/><Relationship Id="rId235" Type="http://schemas.openxmlformats.org/officeDocument/2006/relationships/image" Target="media/image127.wmf"/><Relationship Id="rId251" Type="http://schemas.openxmlformats.org/officeDocument/2006/relationships/image" Target="media/image135.png"/><Relationship Id="rId256" Type="http://schemas.openxmlformats.org/officeDocument/2006/relationships/image" Target="media/image138.wmf"/><Relationship Id="rId277" Type="http://schemas.openxmlformats.org/officeDocument/2006/relationships/image" Target="media/image149.wmf"/><Relationship Id="rId298" Type="http://schemas.openxmlformats.org/officeDocument/2006/relationships/oleObject" Target="embeddings/oleObject134.bin"/><Relationship Id="rId25" Type="http://schemas.openxmlformats.org/officeDocument/2006/relationships/image" Target="media/image13.wmf"/><Relationship Id="rId46" Type="http://schemas.openxmlformats.org/officeDocument/2006/relationships/oleObject" Target="embeddings/oleObject14.bin"/><Relationship Id="rId67" Type="http://schemas.openxmlformats.org/officeDocument/2006/relationships/oleObject" Target="embeddings/oleObject25.bin"/><Relationship Id="rId116" Type="http://schemas.openxmlformats.org/officeDocument/2006/relationships/image" Target="media/image62.wmf"/><Relationship Id="rId137" Type="http://schemas.openxmlformats.org/officeDocument/2006/relationships/image" Target="media/image73.png"/><Relationship Id="rId158" Type="http://schemas.openxmlformats.org/officeDocument/2006/relationships/image" Target="media/image86.wmf"/><Relationship Id="rId272" Type="http://schemas.openxmlformats.org/officeDocument/2006/relationships/oleObject" Target="embeddings/oleObject121.bin"/><Relationship Id="rId293" Type="http://schemas.openxmlformats.org/officeDocument/2006/relationships/image" Target="media/image157.wmf"/><Relationship Id="rId302" Type="http://schemas.openxmlformats.org/officeDocument/2006/relationships/oleObject" Target="embeddings/oleObject136.bin"/><Relationship Id="rId307" Type="http://schemas.openxmlformats.org/officeDocument/2006/relationships/image" Target="media/image164.wmf"/><Relationship Id="rId20" Type="http://schemas.openxmlformats.org/officeDocument/2006/relationships/image" Target="media/image10.png"/><Relationship Id="rId41" Type="http://schemas.openxmlformats.org/officeDocument/2006/relationships/image" Target="media/image23.png"/><Relationship Id="rId62" Type="http://schemas.openxmlformats.org/officeDocument/2006/relationships/oleObject" Target="embeddings/oleObject22.bin"/><Relationship Id="rId83" Type="http://schemas.openxmlformats.org/officeDocument/2006/relationships/oleObject" Target="embeddings/oleObject33.bin"/><Relationship Id="rId88" Type="http://schemas.openxmlformats.org/officeDocument/2006/relationships/image" Target="media/image48.wmf"/><Relationship Id="rId111" Type="http://schemas.openxmlformats.org/officeDocument/2006/relationships/oleObject" Target="embeddings/oleObject47.bin"/><Relationship Id="rId132" Type="http://schemas.openxmlformats.org/officeDocument/2006/relationships/oleObject" Target="embeddings/oleObject57.bin"/><Relationship Id="rId153" Type="http://schemas.openxmlformats.org/officeDocument/2006/relationships/oleObject" Target="embeddings/oleObject65.bin"/><Relationship Id="rId174" Type="http://schemas.openxmlformats.org/officeDocument/2006/relationships/oleObject" Target="embeddings/oleObject77.bin"/><Relationship Id="rId179" Type="http://schemas.openxmlformats.org/officeDocument/2006/relationships/oleObject" Target="embeddings/oleObject80.bin"/><Relationship Id="rId195" Type="http://schemas.openxmlformats.org/officeDocument/2006/relationships/oleObject" Target="embeddings/oleObject87.bin"/><Relationship Id="rId209" Type="http://schemas.openxmlformats.org/officeDocument/2006/relationships/image" Target="media/image112.wmf"/><Relationship Id="rId190" Type="http://schemas.openxmlformats.org/officeDocument/2006/relationships/oleObject" Target="embeddings/oleObject85.bin"/><Relationship Id="rId204" Type="http://schemas.openxmlformats.org/officeDocument/2006/relationships/image" Target="media/image109.png"/><Relationship Id="rId220" Type="http://schemas.openxmlformats.org/officeDocument/2006/relationships/oleObject" Target="embeddings/oleObject98.bin"/><Relationship Id="rId225" Type="http://schemas.openxmlformats.org/officeDocument/2006/relationships/image" Target="media/image120.png"/><Relationship Id="rId241" Type="http://schemas.openxmlformats.org/officeDocument/2006/relationships/image" Target="media/image130.wmf"/><Relationship Id="rId246" Type="http://schemas.openxmlformats.org/officeDocument/2006/relationships/oleObject" Target="embeddings/oleObject109.bin"/><Relationship Id="rId267" Type="http://schemas.openxmlformats.org/officeDocument/2006/relationships/image" Target="media/image144.wmf"/><Relationship Id="rId288" Type="http://schemas.openxmlformats.org/officeDocument/2006/relationships/oleObject" Target="embeddings/oleObject129.bin"/><Relationship Id="rId15" Type="http://schemas.openxmlformats.org/officeDocument/2006/relationships/oleObject" Target="embeddings/oleObject4.bin"/><Relationship Id="rId36" Type="http://schemas.openxmlformats.org/officeDocument/2006/relationships/image" Target="media/image20.wmf"/><Relationship Id="rId57" Type="http://schemas.openxmlformats.org/officeDocument/2006/relationships/image" Target="media/image33.wmf"/><Relationship Id="rId106" Type="http://schemas.openxmlformats.org/officeDocument/2006/relationships/image" Target="media/image57.wmf"/><Relationship Id="rId127" Type="http://schemas.openxmlformats.org/officeDocument/2006/relationships/oleObject" Target="embeddings/oleObject55.bin"/><Relationship Id="rId262" Type="http://schemas.openxmlformats.org/officeDocument/2006/relationships/image" Target="media/image141.wmf"/><Relationship Id="rId283" Type="http://schemas.openxmlformats.org/officeDocument/2006/relationships/image" Target="media/image152.wmf"/><Relationship Id="rId313" Type="http://schemas.openxmlformats.org/officeDocument/2006/relationships/image" Target="media/image168.png"/><Relationship Id="rId318" Type="http://schemas.openxmlformats.org/officeDocument/2006/relationships/image" Target="media/image173.png"/><Relationship Id="rId10" Type="http://schemas.openxmlformats.org/officeDocument/2006/relationships/image" Target="media/image4.wmf"/><Relationship Id="rId31" Type="http://schemas.openxmlformats.org/officeDocument/2006/relationships/image" Target="media/image16.wmf"/><Relationship Id="rId52" Type="http://schemas.openxmlformats.org/officeDocument/2006/relationships/oleObject" Target="embeddings/oleObject17.bin"/><Relationship Id="rId73" Type="http://schemas.openxmlformats.org/officeDocument/2006/relationships/oleObject" Target="embeddings/oleObject28.bin"/><Relationship Id="rId78" Type="http://schemas.openxmlformats.org/officeDocument/2006/relationships/image" Target="media/image43.wmf"/><Relationship Id="rId94" Type="http://schemas.openxmlformats.org/officeDocument/2006/relationships/image" Target="media/image51.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5.wmf"/><Relationship Id="rId143" Type="http://schemas.openxmlformats.org/officeDocument/2006/relationships/image" Target="media/image77.png"/><Relationship Id="rId148" Type="http://schemas.openxmlformats.org/officeDocument/2006/relationships/image" Target="media/image81.wmf"/><Relationship Id="rId164" Type="http://schemas.openxmlformats.org/officeDocument/2006/relationships/oleObject" Target="embeddings/oleObject71.bin"/><Relationship Id="rId169" Type="http://schemas.openxmlformats.org/officeDocument/2006/relationships/oleObject" Target="embeddings/oleObject74.bin"/><Relationship Id="rId185" Type="http://schemas.openxmlformats.org/officeDocument/2006/relationships/oleObject" Target="embeddings/oleObject83.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5.wmf"/><Relationship Id="rId210" Type="http://schemas.openxmlformats.org/officeDocument/2006/relationships/oleObject" Target="embeddings/oleObject93.bin"/><Relationship Id="rId215" Type="http://schemas.openxmlformats.org/officeDocument/2006/relationships/image" Target="media/image115.wmf"/><Relationship Id="rId236" Type="http://schemas.openxmlformats.org/officeDocument/2006/relationships/oleObject" Target="embeddings/oleObject104.bin"/><Relationship Id="rId257" Type="http://schemas.openxmlformats.org/officeDocument/2006/relationships/oleObject" Target="embeddings/oleObject114.bin"/><Relationship Id="rId278" Type="http://schemas.openxmlformats.org/officeDocument/2006/relationships/oleObject" Target="embeddings/oleObject124.bin"/><Relationship Id="rId26" Type="http://schemas.openxmlformats.org/officeDocument/2006/relationships/oleObject" Target="embeddings/oleObject8.bin"/><Relationship Id="rId231" Type="http://schemas.openxmlformats.org/officeDocument/2006/relationships/image" Target="media/image125.wmf"/><Relationship Id="rId252" Type="http://schemas.openxmlformats.org/officeDocument/2006/relationships/image" Target="media/image136.wmf"/><Relationship Id="rId273" Type="http://schemas.openxmlformats.org/officeDocument/2006/relationships/image" Target="media/image147.wmf"/><Relationship Id="rId294" Type="http://schemas.openxmlformats.org/officeDocument/2006/relationships/oleObject" Target="embeddings/oleObject132.bin"/><Relationship Id="rId308" Type="http://schemas.openxmlformats.org/officeDocument/2006/relationships/oleObject" Target="embeddings/oleObject139.bin"/><Relationship Id="rId47" Type="http://schemas.openxmlformats.org/officeDocument/2006/relationships/image" Target="media/image28.wmf"/><Relationship Id="rId68" Type="http://schemas.openxmlformats.org/officeDocument/2006/relationships/image" Target="media/image38.wmf"/><Relationship Id="rId89" Type="http://schemas.openxmlformats.org/officeDocument/2006/relationships/oleObject" Target="embeddings/oleObject36.bin"/><Relationship Id="rId112" Type="http://schemas.openxmlformats.org/officeDocument/2006/relationships/image" Target="media/image60.wmf"/><Relationship Id="rId133" Type="http://schemas.openxmlformats.org/officeDocument/2006/relationships/image" Target="media/image71.wmf"/><Relationship Id="rId154" Type="http://schemas.openxmlformats.org/officeDocument/2006/relationships/image" Target="media/image84.wmf"/><Relationship Id="rId175" Type="http://schemas.openxmlformats.org/officeDocument/2006/relationships/image" Target="media/image93.wmf"/><Relationship Id="rId196" Type="http://schemas.openxmlformats.org/officeDocument/2006/relationships/image" Target="media/image104.png"/><Relationship Id="rId200" Type="http://schemas.openxmlformats.org/officeDocument/2006/relationships/oleObject" Target="embeddings/oleObject89.bin"/><Relationship Id="rId16" Type="http://schemas.openxmlformats.org/officeDocument/2006/relationships/image" Target="media/image7.wmf"/><Relationship Id="rId221" Type="http://schemas.openxmlformats.org/officeDocument/2006/relationships/image" Target="media/image118.wmf"/><Relationship Id="rId242" Type="http://schemas.openxmlformats.org/officeDocument/2006/relationships/oleObject" Target="embeddings/oleObject107.bin"/><Relationship Id="rId263" Type="http://schemas.openxmlformats.org/officeDocument/2006/relationships/oleObject" Target="embeddings/oleObject117.bin"/><Relationship Id="rId284" Type="http://schemas.openxmlformats.org/officeDocument/2006/relationships/oleObject" Target="embeddings/oleObject127.bin"/><Relationship Id="rId319" Type="http://schemas.openxmlformats.org/officeDocument/2006/relationships/image" Target="media/image174.png"/><Relationship Id="rId37" Type="http://schemas.openxmlformats.org/officeDocument/2006/relationships/oleObject" Target="embeddings/oleObject12.bin"/><Relationship Id="rId58" Type="http://schemas.openxmlformats.org/officeDocument/2006/relationships/oleObject" Target="embeddings/oleObject20.bin"/><Relationship Id="rId79" Type="http://schemas.openxmlformats.org/officeDocument/2006/relationships/oleObject" Target="embeddings/oleObject31.bin"/><Relationship Id="rId102" Type="http://schemas.openxmlformats.org/officeDocument/2006/relationships/image" Target="media/image55.wmf"/><Relationship Id="rId123" Type="http://schemas.openxmlformats.org/officeDocument/2006/relationships/oleObject" Target="embeddings/oleObject53.bin"/><Relationship Id="rId144" Type="http://schemas.openxmlformats.org/officeDocument/2006/relationships/image" Target="media/image78.png"/><Relationship Id="rId90" Type="http://schemas.openxmlformats.org/officeDocument/2006/relationships/image" Target="media/image49.wmf"/><Relationship Id="rId165" Type="http://schemas.openxmlformats.org/officeDocument/2006/relationships/image" Target="media/image89.wmf"/><Relationship Id="rId186" Type="http://schemas.openxmlformats.org/officeDocument/2006/relationships/image" Target="media/image98.wmf"/><Relationship Id="rId211" Type="http://schemas.openxmlformats.org/officeDocument/2006/relationships/image" Target="media/image113.wmf"/><Relationship Id="rId232" Type="http://schemas.openxmlformats.org/officeDocument/2006/relationships/oleObject" Target="embeddings/oleObject102.bin"/><Relationship Id="rId253" Type="http://schemas.openxmlformats.org/officeDocument/2006/relationships/oleObject" Target="embeddings/oleObject112.bin"/><Relationship Id="rId274" Type="http://schemas.openxmlformats.org/officeDocument/2006/relationships/oleObject" Target="embeddings/oleObject122.bin"/><Relationship Id="rId295" Type="http://schemas.openxmlformats.org/officeDocument/2006/relationships/image" Target="media/image158.wmf"/><Relationship Id="rId309" Type="http://schemas.openxmlformats.org/officeDocument/2006/relationships/image" Target="media/image165.wmf"/><Relationship Id="rId27" Type="http://schemas.openxmlformats.org/officeDocument/2006/relationships/image" Target="media/image14.wmf"/><Relationship Id="rId48" Type="http://schemas.openxmlformats.org/officeDocument/2006/relationships/oleObject" Target="embeddings/oleObject15.bin"/><Relationship Id="rId69" Type="http://schemas.openxmlformats.org/officeDocument/2006/relationships/oleObject" Target="embeddings/oleObject26.bin"/><Relationship Id="rId113" Type="http://schemas.openxmlformats.org/officeDocument/2006/relationships/oleObject" Target="embeddings/oleObject48.bin"/><Relationship Id="rId134" Type="http://schemas.openxmlformats.org/officeDocument/2006/relationships/oleObject" Target="embeddings/oleObject58.bin"/><Relationship Id="rId320" Type="http://schemas.openxmlformats.org/officeDocument/2006/relationships/image" Target="media/image175.png"/><Relationship Id="rId80" Type="http://schemas.openxmlformats.org/officeDocument/2006/relationships/image" Target="media/image44.wmf"/><Relationship Id="rId155" Type="http://schemas.openxmlformats.org/officeDocument/2006/relationships/oleObject" Target="embeddings/oleObject66.bin"/><Relationship Id="rId176" Type="http://schemas.openxmlformats.org/officeDocument/2006/relationships/oleObject" Target="embeddings/oleObject78.bin"/><Relationship Id="rId197" Type="http://schemas.openxmlformats.org/officeDocument/2006/relationships/image" Target="media/image105.wmf"/><Relationship Id="rId201" Type="http://schemas.openxmlformats.org/officeDocument/2006/relationships/image" Target="media/image107.wmf"/><Relationship Id="rId222" Type="http://schemas.openxmlformats.org/officeDocument/2006/relationships/oleObject" Target="embeddings/oleObject99.bin"/><Relationship Id="rId243" Type="http://schemas.openxmlformats.org/officeDocument/2006/relationships/image" Target="media/image131.wmf"/><Relationship Id="rId264" Type="http://schemas.openxmlformats.org/officeDocument/2006/relationships/image" Target="media/image142.png"/><Relationship Id="rId285" Type="http://schemas.openxmlformats.org/officeDocument/2006/relationships/image" Target="media/image153.wmf"/><Relationship Id="rId17" Type="http://schemas.openxmlformats.org/officeDocument/2006/relationships/oleObject" Target="embeddings/oleObject5.bin"/><Relationship Id="rId38" Type="http://schemas.openxmlformats.org/officeDocument/2006/relationships/image" Target="media/image21.wmf"/><Relationship Id="rId59" Type="http://schemas.openxmlformats.org/officeDocument/2006/relationships/image" Target="media/image34.wmf"/><Relationship Id="rId103" Type="http://schemas.openxmlformats.org/officeDocument/2006/relationships/oleObject" Target="embeddings/oleObject43.bin"/><Relationship Id="rId124" Type="http://schemas.openxmlformats.org/officeDocument/2006/relationships/image" Target="media/image66.wmf"/><Relationship Id="rId310" Type="http://schemas.openxmlformats.org/officeDocument/2006/relationships/oleObject" Target="embeddings/oleObject140.bin"/><Relationship Id="rId70" Type="http://schemas.openxmlformats.org/officeDocument/2006/relationships/image" Target="media/image39.wmf"/><Relationship Id="rId91" Type="http://schemas.openxmlformats.org/officeDocument/2006/relationships/oleObject" Target="embeddings/oleObject37.bin"/><Relationship Id="rId145" Type="http://schemas.openxmlformats.org/officeDocument/2006/relationships/image" Target="media/image79.png"/><Relationship Id="rId166" Type="http://schemas.openxmlformats.org/officeDocument/2006/relationships/oleObject" Target="embeddings/oleObject72.bin"/><Relationship Id="rId187" Type="http://schemas.openxmlformats.org/officeDocument/2006/relationships/oleObject" Target="embeddings/oleObject84.bin"/><Relationship Id="rId1" Type="http://schemas.openxmlformats.org/officeDocument/2006/relationships/numbering" Target="numbering.xml"/><Relationship Id="rId212" Type="http://schemas.openxmlformats.org/officeDocument/2006/relationships/oleObject" Target="embeddings/oleObject94.bin"/><Relationship Id="rId233" Type="http://schemas.openxmlformats.org/officeDocument/2006/relationships/image" Target="media/image126.wmf"/><Relationship Id="rId254" Type="http://schemas.openxmlformats.org/officeDocument/2006/relationships/image" Target="media/image137.wmf"/><Relationship Id="rId28" Type="http://schemas.openxmlformats.org/officeDocument/2006/relationships/oleObject" Target="embeddings/oleObject9.bin"/><Relationship Id="rId49" Type="http://schemas.openxmlformats.org/officeDocument/2006/relationships/image" Target="media/image29.wmf"/><Relationship Id="rId114" Type="http://schemas.openxmlformats.org/officeDocument/2006/relationships/image" Target="media/image61.wmf"/><Relationship Id="rId275" Type="http://schemas.openxmlformats.org/officeDocument/2006/relationships/image" Target="media/image148.wmf"/><Relationship Id="rId296" Type="http://schemas.openxmlformats.org/officeDocument/2006/relationships/oleObject" Target="embeddings/oleObject133.bin"/><Relationship Id="rId300" Type="http://schemas.openxmlformats.org/officeDocument/2006/relationships/oleObject" Target="embeddings/oleObject135.bin"/><Relationship Id="rId60" Type="http://schemas.openxmlformats.org/officeDocument/2006/relationships/oleObject" Target="embeddings/oleObject21.bin"/><Relationship Id="rId81" Type="http://schemas.openxmlformats.org/officeDocument/2006/relationships/oleObject" Target="embeddings/oleObject32.bin"/><Relationship Id="rId135" Type="http://schemas.openxmlformats.org/officeDocument/2006/relationships/image" Target="media/image72.wmf"/><Relationship Id="rId156" Type="http://schemas.openxmlformats.org/officeDocument/2006/relationships/image" Target="media/image85.wmf"/><Relationship Id="rId177" Type="http://schemas.openxmlformats.org/officeDocument/2006/relationships/image" Target="media/image94.wmf"/><Relationship Id="rId198" Type="http://schemas.openxmlformats.org/officeDocument/2006/relationships/oleObject" Target="embeddings/oleObject88.bin"/><Relationship Id="rId321" Type="http://schemas.openxmlformats.org/officeDocument/2006/relationships/fontTable" Target="fontTable.xml"/><Relationship Id="rId202" Type="http://schemas.openxmlformats.org/officeDocument/2006/relationships/oleObject" Target="embeddings/oleObject90.bin"/><Relationship Id="rId223" Type="http://schemas.openxmlformats.org/officeDocument/2006/relationships/image" Target="media/image119.wmf"/><Relationship Id="rId244" Type="http://schemas.openxmlformats.org/officeDocument/2006/relationships/oleObject" Target="embeddings/oleObject108.bin"/><Relationship Id="rId18" Type="http://schemas.openxmlformats.org/officeDocument/2006/relationships/image" Target="media/image8.png"/><Relationship Id="rId39" Type="http://schemas.openxmlformats.org/officeDocument/2006/relationships/oleObject" Target="embeddings/oleObject13.bin"/><Relationship Id="rId265" Type="http://schemas.openxmlformats.org/officeDocument/2006/relationships/image" Target="media/image143.wmf"/><Relationship Id="rId286" Type="http://schemas.openxmlformats.org/officeDocument/2006/relationships/oleObject" Target="embeddings/oleObject128.bin"/><Relationship Id="rId50" Type="http://schemas.openxmlformats.org/officeDocument/2006/relationships/oleObject" Target="embeddings/oleObject16.bin"/><Relationship Id="rId104" Type="http://schemas.openxmlformats.org/officeDocument/2006/relationships/image" Target="media/image56.wmf"/><Relationship Id="rId125" Type="http://schemas.openxmlformats.org/officeDocument/2006/relationships/oleObject" Target="embeddings/oleObject54.bin"/><Relationship Id="rId146" Type="http://schemas.openxmlformats.org/officeDocument/2006/relationships/image" Target="media/image80.wmf"/><Relationship Id="rId167" Type="http://schemas.openxmlformats.org/officeDocument/2006/relationships/image" Target="media/image90.wmf"/><Relationship Id="rId188" Type="http://schemas.openxmlformats.org/officeDocument/2006/relationships/image" Target="media/image99.png"/><Relationship Id="rId311" Type="http://schemas.openxmlformats.org/officeDocument/2006/relationships/image" Target="media/image166.png"/><Relationship Id="rId71" Type="http://schemas.openxmlformats.org/officeDocument/2006/relationships/oleObject" Target="embeddings/oleObject27.bin"/><Relationship Id="rId92" Type="http://schemas.openxmlformats.org/officeDocument/2006/relationships/image" Target="media/image50.wmf"/><Relationship Id="rId213" Type="http://schemas.openxmlformats.org/officeDocument/2006/relationships/image" Target="media/image114.wmf"/><Relationship Id="rId234" Type="http://schemas.openxmlformats.org/officeDocument/2006/relationships/oleObject" Target="embeddings/oleObject103.bin"/><Relationship Id="rId2" Type="http://schemas.openxmlformats.org/officeDocument/2006/relationships/styles" Target="styles.xml"/><Relationship Id="rId29" Type="http://schemas.openxmlformats.org/officeDocument/2006/relationships/image" Target="media/image15.wmf"/><Relationship Id="rId255" Type="http://schemas.openxmlformats.org/officeDocument/2006/relationships/oleObject" Target="embeddings/oleObject113.bin"/><Relationship Id="rId276" Type="http://schemas.openxmlformats.org/officeDocument/2006/relationships/oleObject" Target="embeddings/oleObject123.bin"/><Relationship Id="rId297" Type="http://schemas.openxmlformats.org/officeDocument/2006/relationships/image" Target="media/image159.wmf"/><Relationship Id="rId40" Type="http://schemas.openxmlformats.org/officeDocument/2006/relationships/image" Target="media/image22.png"/><Relationship Id="rId115" Type="http://schemas.openxmlformats.org/officeDocument/2006/relationships/oleObject" Target="embeddings/oleObject49.bin"/><Relationship Id="rId136" Type="http://schemas.openxmlformats.org/officeDocument/2006/relationships/oleObject" Target="embeddings/oleObject59.bin"/><Relationship Id="rId157" Type="http://schemas.openxmlformats.org/officeDocument/2006/relationships/oleObject" Target="embeddings/oleObject67.bin"/><Relationship Id="rId178" Type="http://schemas.openxmlformats.org/officeDocument/2006/relationships/oleObject" Target="embeddings/oleObject79.bin"/><Relationship Id="rId301" Type="http://schemas.openxmlformats.org/officeDocument/2006/relationships/image" Target="media/image161.wmf"/><Relationship Id="rId322" Type="http://schemas.openxmlformats.org/officeDocument/2006/relationships/theme" Target="theme/theme1.xml"/><Relationship Id="rId61" Type="http://schemas.openxmlformats.org/officeDocument/2006/relationships/image" Target="media/image35.wmf"/><Relationship Id="rId82" Type="http://schemas.openxmlformats.org/officeDocument/2006/relationships/image" Target="media/image45.wmf"/><Relationship Id="rId199" Type="http://schemas.openxmlformats.org/officeDocument/2006/relationships/image" Target="media/image106.wmf"/><Relationship Id="rId203" Type="http://schemas.openxmlformats.org/officeDocument/2006/relationships/image" Target="media/image10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5850</Words>
  <Characters>32179</Characters>
  <Application>Microsoft Office Word</Application>
  <DocSecurity>0</DocSecurity>
  <Lines>268</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2</cp:revision>
  <dcterms:created xsi:type="dcterms:W3CDTF">2011-09-05T20:02:00Z</dcterms:created>
  <dcterms:modified xsi:type="dcterms:W3CDTF">2011-09-05T20:02:00Z</dcterms:modified>
</cp:coreProperties>
</file>