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5E3636">
      <w:hyperlink r:id="rId5" w:history="1">
        <w:r w:rsidR="00EB46F0" w:rsidRPr="00FC4FEE">
          <w:rPr>
            <w:rStyle w:val="Lienhypertexte"/>
          </w:rPr>
          <w:t>http://www.euroditas.fr/</w:t>
        </w:r>
      </w:hyperlink>
    </w:p>
    <w:p w:rsidR="00EB46F0" w:rsidRDefault="00EB46F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Cabinet Euroditas</w:t>
      </w:r>
      <w:r>
        <w:rPr>
          <w:rFonts w:ascii="Century Gothic" w:hAnsi="Century Gothic"/>
          <w:sz w:val="20"/>
          <w:szCs w:val="20"/>
        </w:rPr>
        <w:br/>
        <w:t>31, rue Tronchet</w:t>
      </w:r>
      <w:r>
        <w:rPr>
          <w:rFonts w:ascii="Century Gothic" w:hAnsi="Century Gothic"/>
          <w:sz w:val="20"/>
          <w:szCs w:val="20"/>
        </w:rPr>
        <w:br/>
        <w:t>75008 PARIS</w:t>
      </w:r>
      <w:r>
        <w:rPr>
          <w:rFonts w:ascii="Century Gothic" w:hAnsi="Century Gothic"/>
          <w:sz w:val="20"/>
          <w:szCs w:val="20"/>
        </w:rPr>
        <w:br/>
        <w:t>Tél : 01.40.51.98.80</w:t>
      </w:r>
      <w:r>
        <w:rPr>
          <w:rFonts w:ascii="Century Gothic" w:hAnsi="Century Gothic"/>
          <w:sz w:val="20"/>
          <w:szCs w:val="20"/>
        </w:rPr>
        <w:br/>
        <w:t xml:space="preserve">Fax : 01.44.07.02.45 </w:t>
      </w:r>
      <w:r>
        <w:rPr>
          <w:rFonts w:ascii="Century Gothic" w:hAnsi="Century Gothic"/>
          <w:sz w:val="20"/>
          <w:szCs w:val="20"/>
        </w:rPr>
        <w:br/>
        <w:t xml:space="preserve">Mèle : </w:t>
      </w:r>
      <w:hyperlink r:id="rId6" w:history="1">
        <w:r w:rsidRPr="00FC4FEE">
          <w:rPr>
            <w:rStyle w:val="Lienhypertexte"/>
            <w:rFonts w:ascii="Century Gothic" w:hAnsi="Century Gothic"/>
            <w:sz w:val="20"/>
            <w:szCs w:val="20"/>
          </w:rPr>
          <w:t>gestion@euroditas.fr</w:t>
        </w:r>
      </w:hyperlink>
    </w:p>
    <w:p w:rsidR="00EB46F0" w:rsidRDefault="00EB46F0">
      <w:pPr>
        <w:rPr>
          <w:rFonts w:ascii="Century Gothic" w:hAnsi="Century Gothic"/>
          <w:sz w:val="20"/>
          <w:szCs w:val="20"/>
        </w:rPr>
      </w:pPr>
    </w:p>
    <w:p w:rsidR="00EB46F0" w:rsidRDefault="00EB46F0">
      <w:r>
        <w:t xml:space="preserve">Au service de </w:t>
      </w:r>
      <w:hyperlink r:id="rId7" w:history="1">
        <w:r>
          <w:rPr>
            <w:rStyle w:val="Lienhypertexte"/>
          </w:rPr>
          <w:t>l'Association Française des Diabétiques</w:t>
        </w:r>
      </w:hyperlink>
      <w:r>
        <w:t>, ce  cabinet-conseil   propose à ses adhérents des contrats sur mesure :</w:t>
      </w:r>
    </w:p>
    <w:p w:rsidR="00F57FB7" w:rsidRDefault="00F57FB7">
      <w:r>
        <w:rPr>
          <w:noProof/>
          <w:lang w:eastAsia="fr-FR"/>
        </w:rPr>
        <w:drawing>
          <wp:inline distT="0" distB="0" distL="0" distR="0" wp14:anchorId="3351EF37" wp14:editId="1E30004C">
            <wp:extent cx="5760720" cy="42124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EA8" w:rsidRDefault="000A2EA8" w:rsidP="000A2EA8">
      <w:pPr>
        <w:pStyle w:val="Titre"/>
        <w:shd w:val="clear" w:color="auto" w:fill="99CCFF"/>
      </w:pPr>
      <w:r>
        <w:rPr>
          <w:color w:val="0000FF"/>
          <w:sz w:val="20"/>
          <w:szCs w:val="20"/>
        </w:rPr>
        <w:t>MODE D’EMPLOI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 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Vous venez de réaliser le devis d’assurance de votre projet d’emprunt. 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Afin d’éviter les frais de fractionnement, la périodicité du paiement de la cotisation dépend de son montant : notez bien celle qui vous est attribuée.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Le montant de votre cotisation d’assurance doit cependant être confirmé par le médecin conseil, en fonction de votre dossier médical. 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lastRenderedPageBreak/>
        <w:t xml:space="preserve">Vous pouvez consulter le </w:t>
      </w:r>
      <w:hyperlink r:id="rId9" w:history="1">
        <w:r>
          <w:rPr>
            <w:rStyle w:val="Lienhypertexte"/>
            <w:rFonts w:ascii="Century Gothic" w:hAnsi="Century Gothic"/>
            <w:b/>
            <w:sz w:val="20"/>
            <w:szCs w:val="20"/>
          </w:rPr>
          <w:t>tableau</w:t>
        </w:r>
      </w:hyperlink>
      <w:r>
        <w:rPr>
          <w:rFonts w:ascii="Century Gothic" w:hAnsi="Century Gothic"/>
          <w:color w:val="0000FF"/>
          <w:sz w:val="20"/>
          <w:szCs w:val="20"/>
        </w:rPr>
        <w:t xml:space="preserve"> des cotisations.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Celui que vous venez de découvrir sera confirmé, en l’absence de complications du diabète ou de toute autre pathologie.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Si vous souhaitez souscrire à ce contrat, vous allez pouvoir imprimer les différents éléments de votre dossier :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 - la demande d'affiliation à l'assurance,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la demande d’adhésion à l’AFD (si vous êtes déjà adhérent(e), réclamez une attestation à l’Association : 01.40.09.24.25),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les </w:t>
      </w:r>
      <w:hyperlink r:id="rId10" w:history="1">
        <w:r>
          <w:rPr>
            <w:rStyle w:val="Lienhypertexte"/>
            <w:rFonts w:ascii="Century Gothic" w:hAnsi="Century Gothic"/>
            <w:b/>
            <w:sz w:val="20"/>
            <w:szCs w:val="20"/>
          </w:rPr>
          <w:t>conditions</w:t>
        </w:r>
      </w:hyperlink>
      <w:r>
        <w:rPr>
          <w:rFonts w:ascii="Century Gothic" w:hAnsi="Century Gothic"/>
          <w:b/>
          <w:color w:val="0000FF"/>
          <w:sz w:val="20"/>
          <w:szCs w:val="20"/>
        </w:rPr>
        <w:t xml:space="preserve"> générales</w:t>
      </w:r>
      <w:r>
        <w:rPr>
          <w:rFonts w:ascii="Century Gothic" w:hAnsi="Century Gothic"/>
          <w:color w:val="0000FF"/>
          <w:sz w:val="20"/>
          <w:szCs w:val="20"/>
        </w:rPr>
        <w:t xml:space="preserve"> du contrat,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 -l’autorisation de prélèvement, à remplir, et à laquelle il faudra joindre un relevé d’identité bancaire ou postal,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le questionnaire médical général,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le certificat médical à faire remplir par votre diabétologue, ou votre médecin traitant, auquel il faudra joindre la copie des résultats d’examens demandés dans chaque paragraphe,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 -le cas échéant, les autres examens médicaux qui auront été cochés sur la page du devis (Voir également la page </w:t>
      </w:r>
      <w:hyperlink r:id="rId11" w:history="1">
        <w:r>
          <w:rPr>
            <w:rStyle w:val="Lienhypertexte"/>
          </w:rPr>
          <w:t>Formalités médicales</w:t>
        </w:r>
      </w:hyperlink>
      <w:r>
        <w:rPr>
          <w:color w:val="0000FF"/>
        </w:rPr>
        <w:t>.)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Ces examens complémentaires, peuvent être effectués par votre médecin, ou votre laboratoire habituel. Vous pouvez également appeler le centre A.R.M au n° 0810.725.000, qui vous mettra automatiquement en relation avec le Centre de Bilan le plus proche de votre domicile.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Lorsque votre dossier sera complet (</w:t>
      </w:r>
      <w:r>
        <w:rPr>
          <w:rFonts w:ascii="Century Gothic" w:hAnsi="Century Gothic"/>
          <w:b/>
          <w:bCs/>
          <w:color w:val="0000FF"/>
          <w:sz w:val="20"/>
          <w:szCs w:val="20"/>
        </w:rPr>
        <w:t>demande d’affiliation, dossier médical et attestation AFD</w:t>
      </w:r>
      <w:r>
        <w:rPr>
          <w:rFonts w:ascii="Century Gothic" w:hAnsi="Century Gothic"/>
          <w:color w:val="0000FF"/>
          <w:sz w:val="20"/>
          <w:szCs w:val="20"/>
        </w:rPr>
        <w:t>), vous l’enverrez à cette adresse :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ALLIANZ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Direction Régionale des Opérations Collectives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TSA 31007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67018 STRASBOURG CEDEX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 Vous recevrez, si votre demande est acceptée, une proposition ferme d’assurance, valable 4 mois.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Vous conserverez l'autorisation de prélèvement qu'il faudra fournir obligatoirement avec un RIB, si vous acceptez la proposition.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lastRenderedPageBreak/>
        <w:t> 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Si vous avez besoin d’aide, envoyez un mail à </w:t>
      </w:r>
      <w:hyperlink r:id="rId12" w:history="1">
        <w:r>
          <w:rPr>
            <w:rStyle w:val="grame"/>
            <w:rFonts w:ascii="Century Gothic" w:hAnsi="Century Gothic"/>
            <w:color w:val="0000FF"/>
            <w:sz w:val="20"/>
            <w:szCs w:val="20"/>
            <w:u w:val="single"/>
          </w:rPr>
          <w:t>:gestion@euroditas.fr</w:t>
        </w:r>
      </w:hyperlink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Ou appelez le 01.40.51.98.80. </w:t>
      </w:r>
    </w:p>
    <w:p w:rsidR="000A2EA8" w:rsidRDefault="000A2EA8"/>
    <w:p w:rsidR="00897F9F" w:rsidRDefault="005E3636">
      <w:hyperlink r:id="rId13" w:history="1">
        <w:r w:rsidR="004A2FC7" w:rsidRPr="00FC4FEE">
          <w:rPr>
            <w:rStyle w:val="Lienhypertexte"/>
          </w:rPr>
          <w:t>http://www.afdmp.org/</w:t>
        </w:r>
      </w:hyperlink>
    </w:p>
    <w:p w:rsidR="004A2FC7" w:rsidRDefault="004A2FC7">
      <w:r>
        <w:rPr>
          <w:noProof/>
          <w:lang w:eastAsia="fr-FR"/>
        </w:rPr>
        <w:drawing>
          <wp:inline distT="0" distB="0" distL="0" distR="0" wp14:anchorId="120B2054" wp14:editId="4FE3E69E">
            <wp:extent cx="2542857" cy="119047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DF" w:rsidRDefault="000401DF" w:rsidP="00040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401D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une cot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isation sur le capital restant </w:t>
      </w:r>
    </w:p>
    <w:p w:rsidR="000401DF" w:rsidRDefault="000401DF" w:rsidP="00040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Délégation</w:t>
      </w:r>
    </w:p>
    <w:p w:rsidR="000401DF" w:rsidRDefault="001011A7" w:rsidP="000401DF">
      <w:pPr>
        <w:spacing w:before="100" w:beforeAutospacing="1" w:after="100" w:afterAutospacing="1" w:line="240" w:lineRule="auto"/>
        <w:outlineLvl w:val="1"/>
      </w:pPr>
      <w:r>
        <w:t>120 000 € x 0,8 %/12 mois = 80 €  soit 960 € / an</w:t>
      </w:r>
    </w:p>
    <w:p w:rsidR="00404411" w:rsidRDefault="00FE157A" w:rsidP="000401DF">
      <w:pPr>
        <w:spacing w:before="100" w:beforeAutospacing="1" w:after="100" w:afterAutospacing="1" w:line="240" w:lineRule="auto"/>
        <w:outlineLvl w:val="1"/>
      </w:pPr>
      <w:r>
        <w:t>19200 € pour un prêt de 20 ans</w:t>
      </w:r>
    </w:p>
    <w:p w:rsidR="00404411" w:rsidRDefault="00404411" w:rsidP="000401DF">
      <w:pPr>
        <w:spacing w:before="100" w:beforeAutospacing="1" w:after="100" w:afterAutospacing="1" w:line="240" w:lineRule="auto"/>
        <w:outlineLvl w:val="1"/>
      </w:pPr>
    </w:p>
    <w:p w:rsidR="00F95494" w:rsidRDefault="00F95494" w:rsidP="000401DF">
      <w:pPr>
        <w:spacing w:before="100" w:beforeAutospacing="1" w:after="100" w:afterAutospacing="1" w:line="240" w:lineRule="auto"/>
        <w:outlineLvl w:val="1"/>
      </w:pPr>
      <w:r>
        <w:t>Emprunt 120000 Euros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9"/>
        <w:gridCol w:w="14"/>
        <w:gridCol w:w="2278"/>
        <w:gridCol w:w="14"/>
        <w:gridCol w:w="2865"/>
      </w:tblGrid>
      <w:tr w:rsidR="00404411" w:rsidRPr="00404411" w:rsidTr="00404411">
        <w:trPr>
          <w:tblCellSpacing w:w="7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3.2%             </w:t>
            </w: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677,60 EUR 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42 624,00 EUR </w:t>
            </w:r>
          </w:p>
        </w:tc>
      </w:tr>
      <w:tr w:rsidR="00404411" w:rsidRPr="00404411" w:rsidTr="00404411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>3.4%</w:t>
            </w:r>
            <w:r w:rsidR="00FE157A">
              <w:t xml:space="preserve"> </w:t>
            </w:r>
            <w:r>
              <w:t xml:space="preserve">                </w:t>
            </w: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689,80 EUR </w:t>
            </w:r>
          </w:p>
        </w:tc>
        <w:tc>
          <w:tcPr>
            <w:tcW w:w="0" w:type="auto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45 552,00 EUR</w:t>
            </w:r>
          </w:p>
        </w:tc>
      </w:tr>
    </w:tbl>
    <w:p w:rsidR="00AB0E31" w:rsidRDefault="00AB0E31" w:rsidP="00AB0E31">
      <w:pPr>
        <w:spacing w:before="100" w:beforeAutospacing="1" w:after="100" w:afterAutospacing="1" w:line="240" w:lineRule="auto"/>
        <w:outlineLvl w:val="1"/>
      </w:pPr>
      <w:r>
        <w:t>Emprunt 120000 Euros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20"/>
        <w:gridCol w:w="2380"/>
        <w:gridCol w:w="2790"/>
      </w:tblGrid>
      <w:tr w:rsidR="008961DA" w:rsidRPr="008961DA" w:rsidTr="008961DA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8961DA" w:rsidRPr="008961DA" w:rsidRDefault="008961DA" w:rsidP="0089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3.2%             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8961DA" w:rsidRPr="008961DA" w:rsidRDefault="008961DA" w:rsidP="0089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621,13 EUR </w:t>
            </w:r>
          </w:p>
        </w:tc>
        <w:tc>
          <w:tcPr>
            <w:tcW w:w="0" w:type="auto"/>
            <w:noWrap/>
            <w:vAlign w:val="center"/>
            <w:hideMark/>
          </w:tcPr>
          <w:p w:rsidR="008961DA" w:rsidRPr="008961DA" w:rsidRDefault="008961DA" w:rsidP="0089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39 071,20 EUR</w:t>
            </w:r>
          </w:p>
        </w:tc>
      </w:tr>
      <w:tr w:rsidR="00AB0E31" w:rsidRPr="00AB0E31" w:rsidTr="00AB0E31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AB0E31" w:rsidRPr="00AB0E31" w:rsidRDefault="00AB0E31" w:rsidP="00AB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3.4%            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AB0E31" w:rsidRPr="00AB0E31" w:rsidRDefault="00AB0E31" w:rsidP="00AB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632,32 EUR </w:t>
            </w:r>
          </w:p>
        </w:tc>
        <w:tc>
          <w:tcPr>
            <w:tcW w:w="0" w:type="auto"/>
            <w:noWrap/>
            <w:vAlign w:val="center"/>
            <w:hideMark/>
          </w:tcPr>
          <w:p w:rsidR="00AB0E31" w:rsidRPr="00AB0E31" w:rsidRDefault="00AB0E31" w:rsidP="00AB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41 756,80 EUR</w:t>
            </w:r>
          </w:p>
        </w:tc>
      </w:tr>
    </w:tbl>
    <w:p w:rsidR="00A06982" w:rsidRDefault="00A06982" w:rsidP="00A06982">
      <w:pPr>
        <w:spacing w:before="100" w:beforeAutospacing="1" w:after="100" w:afterAutospacing="1" w:line="240" w:lineRule="auto"/>
        <w:outlineLvl w:val="1"/>
      </w:pPr>
      <w:r>
        <w:t>Emprunt 1</w:t>
      </w:r>
      <w:r>
        <w:t>0</w:t>
      </w:r>
      <w:r>
        <w:t>0000 Euros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64"/>
        <w:gridCol w:w="2407"/>
        <w:gridCol w:w="2719"/>
      </w:tblGrid>
      <w:tr w:rsidR="0095371F" w:rsidRPr="008961DA" w:rsidTr="0044095E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A06982" w:rsidRPr="008961DA" w:rsidRDefault="00A06982" w:rsidP="0044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3.2%             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A06982" w:rsidRPr="008961DA" w:rsidRDefault="00A06982" w:rsidP="00A06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564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 </w:t>
            </w:r>
          </w:p>
        </w:tc>
        <w:tc>
          <w:tcPr>
            <w:tcW w:w="0" w:type="auto"/>
            <w:noWrap/>
            <w:vAlign w:val="center"/>
            <w:hideMark/>
          </w:tcPr>
          <w:p w:rsidR="00A06982" w:rsidRPr="008961DA" w:rsidRDefault="00A06982" w:rsidP="009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3</w:t>
            </w:r>
            <w:r w:rsidR="0095371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5519.08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</w:t>
            </w:r>
          </w:p>
        </w:tc>
      </w:tr>
      <w:tr w:rsidR="0095371F" w:rsidRPr="00AB0E31" w:rsidTr="0044095E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A06982" w:rsidRPr="00AB0E31" w:rsidRDefault="00A06982" w:rsidP="0044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3.4%            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A06982" w:rsidRPr="00AB0E31" w:rsidRDefault="00A06982" w:rsidP="00A06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574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 </w:t>
            </w:r>
          </w:p>
        </w:tc>
        <w:tc>
          <w:tcPr>
            <w:tcW w:w="0" w:type="auto"/>
            <w:noWrap/>
            <w:vAlign w:val="center"/>
            <w:hideMark/>
          </w:tcPr>
          <w:p w:rsidR="00A06982" w:rsidRPr="00AB0E31" w:rsidRDefault="00A06982" w:rsidP="009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95371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37960.23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</w:t>
            </w:r>
          </w:p>
        </w:tc>
      </w:tr>
    </w:tbl>
    <w:p w:rsidR="005E3636" w:rsidRDefault="005E3636" w:rsidP="005E3636">
      <w:pPr>
        <w:spacing w:before="100" w:beforeAutospacing="1" w:after="100" w:afterAutospacing="1" w:line="240" w:lineRule="auto"/>
        <w:outlineLvl w:val="1"/>
      </w:pPr>
    </w:p>
    <w:p w:rsidR="005E3636" w:rsidRDefault="005E3636" w:rsidP="005E3636">
      <w:pPr>
        <w:spacing w:before="100" w:beforeAutospacing="1" w:after="100" w:afterAutospacing="1" w:line="240" w:lineRule="auto"/>
        <w:outlineLvl w:val="1"/>
      </w:pPr>
    </w:p>
    <w:p w:rsidR="005E3636" w:rsidRDefault="005E3636" w:rsidP="005E3636">
      <w:pPr>
        <w:spacing w:before="100" w:beforeAutospacing="1" w:after="100" w:afterAutospacing="1" w:line="240" w:lineRule="auto"/>
        <w:outlineLvl w:val="1"/>
      </w:pPr>
      <w:r>
        <w:lastRenderedPageBreak/>
        <w:t>Emprunt 100000 Euros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11"/>
        <w:gridCol w:w="2433"/>
        <w:gridCol w:w="2646"/>
      </w:tblGrid>
      <w:tr w:rsidR="005E3636" w:rsidRPr="008961DA" w:rsidTr="0044095E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5E3636" w:rsidRPr="008961DA" w:rsidRDefault="005E3636" w:rsidP="005E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3.2%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5E3636" w:rsidRPr="008961DA" w:rsidRDefault="005E3636" w:rsidP="005E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700.24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 </w:t>
            </w:r>
          </w:p>
        </w:tc>
        <w:tc>
          <w:tcPr>
            <w:tcW w:w="0" w:type="auto"/>
            <w:noWrap/>
            <w:vAlign w:val="center"/>
            <w:hideMark/>
          </w:tcPr>
          <w:p w:rsidR="005E3636" w:rsidRPr="008961DA" w:rsidRDefault="005E3636" w:rsidP="005E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26043.42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</w:t>
            </w:r>
          </w:p>
        </w:tc>
      </w:tr>
      <w:tr w:rsidR="005E3636" w:rsidRPr="00AB0E31" w:rsidTr="0044095E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5E3636" w:rsidRPr="00AB0E31" w:rsidRDefault="005E3636" w:rsidP="0044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3.4%            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5E3636" w:rsidRPr="00AB0E31" w:rsidRDefault="005E3636" w:rsidP="005E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709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EUR </w:t>
            </w:r>
          </w:p>
        </w:tc>
        <w:tc>
          <w:tcPr>
            <w:tcW w:w="0" w:type="auto"/>
            <w:noWrap/>
            <w:vAlign w:val="center"/>
            <w:hideMark/>
          </w:tcPr>
          <w:p w:rsidR="005E3636" w:rsidRPr="00AB0E31" w:rsidRDefault="005E3636" w:rsidP="0044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27796.74</w:t>
            </w:r>
            <w:bookmarkStart w:id="0" w:name="_GoBack"/>
            <w:bookmarkEnd w:id="0"/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EUR</w:t>
            </w:r>
          </w:p>
        </w:tc>
      </w:tr>
    </w:tbl>
    <w:p w:rsidR="008961DA" w:rsidRDefault="008961DA" w:rsidP="000401DF">
      <w:pPr>
        <w:spacing w:before="100" w:beforeAutospacing="1" w:after="100" w:afterAutospacing="1" w:line="240" w:lineRule="auto"/>
        <w:outlineLvl w:val="1"/>
      </w:pPr>
    </w:p>
    <w:p w:rsidR="00A06982" w:rsidRDefault="00A06982" w:rsidP="000401DF">
      <w:pPr>
        <w:spacing w:before="100" w:beforeAutospacing="1" w:after="100" w:afterAutospacing="1" w:line="240" w:lineRule="auto"/>
        <w:outlineLvl w:val="1"/>
      </w:pPr>
    </w:p>
    <w:p w:rsidR="001F3BEA" w:rsidRDefault="001F3BEA" w:rsidP="000401DF">
      <w:pPr>
        <w:spacing w:before="100" w:beforeAutospacing="1" w:after="100" w:afterAutospacing="1" w:line="240" w:lineRule="auto"/>
        <w:outlineLvl w:val="1"/>
      </w:pPr>
      <w:r>
        <w:t>Frais de notaire : 10000 euros</w:t>
      </w:r>
    </w:p>
    <w:p w:rsidR="006D4B2C" w:rsidRDefault="006D4B2C" w:rsidP="000401DF">
      <w:pPr>
        <w:spacing w:before="100" w:beforeAutospacing="1" w:after="100" w:afterAutospacing="1" w:line="240" w:lineRule="auto"/>
        <w:outlineLvl w:val="1"/>
      </w:pPr>
      <w:r>
        <w:t>120000 + 35000 + 10000</w:t>
      </w:r>
    </w:p>
    <w:p w:rsidR="00C84F4A" w:rsidRDefault="00C84F4A" w:rsidP="000401DF">
      <w:pPr>
        <w:spacing w:before="100" w:beforeAutospacing="1" w:after="100" w:afterAutospacing="1" w:line="240" w:lineRule="auto"/>
        <w:outlineLvl w:val="1"/>
      </w:pPr>
    </w:p>
    <w:p w:rsidR="00C84F4A" w:rsidRDefault="00C84F4A" w:rsidP="000401DF">
      <w:pPr>
        <w:spacing w:before="100" w:beforeAutospacing="1" w:after="100" w:afterAutospacing="1" w:line="240" w:lineRule="auto"/>
        <w:outlineLvl w:val="1"/>
      </w:pPr>
    </w:p>
    <w:p w:rsidR="00C84F4A" w:rsidRDefault="00C84F4A" w:rsidP="000401DF">
      <w:pPr>
        <w:spacing w:before="100" w:beforeAutospacing="1" w:after="100" w:afterAutospacing="1" w:line="240" w:lineRule="auto"/>
        <w:outlineLvl w:val="1"/>
      </w:pPr>
      <w:r>
        <w:t>Implantation cuisine 4 x 3</w:t>
      </w:r>
    </w:p>
    <w:p w:rsidR="001451A7" w:rsidRDefault="001451A7" w:rsidP="000401DF">
      <w:pPr>
        <w:spacing w:before="100" w:beforeAutospacing="1" w:after="100" w:afterAutospacing="1" w:line="240" w:lineRule="auto"/>
        <w:outlineLvl w:val="1"/>
      </w:pPr>
      <w:r>
        <w:rPr>
          <w:noProof/>
          <w:lang w:eastAsia="fr-FR"/>
        </w:rPr>
        <w:drawing>
          <wp:inline distT="0" distB="0" distL="0" distR="0">
            <wp:extent cx="3808730" cy="2679700"/>
            <wp:effectExtent l="0" t="0" r="1270" b="6350"/>
            <wp:docPr id="4" name="Image 4" descr="http://www.cotemaison.fr/medias/522/267502_8-plans-de-cuisine-avec-disposition-des-meubles-en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temaison.fr/medias/522/267502_8-plans-de-cuisine-avec-disposition-des-meubles-en-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75" w:rsidRDefault="00BF0A75" w:rsidP="000401DF">
      <w:pPr>
        <w:spacing w:before="100" w:beforeAutospacing="1" w:after="100" w:afterAutospacing="1" w:line="240" w:lineRule="auto"/>
        <w:outlineLvl w:val="1"/>
      </w:pPr>
      <w:r>
        <w:rPr>
          <w:noProof/>
          <w:lang w:eastAsia="fr-FR"/>
        </w:rPr>
        <w:lastRenderedPageBreak/>
        <w:drawing>
          <wp:inline distT="0" distB="0" distL="0" distR="0">
            <wp:extent cx="3808730" cy="4746625"/>
            <wp:effectExtent l="0" t="0" r="1270" b="0"/>
            <wp:docPr id="5" name="Image 5" descr="http://www.cotemaison.fr/medias/521/267166_5-plans-de-cuisine-en-l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temaison.fr/medias/521/267166_5-plans-de-cuisine-en-lign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7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  <w:r>
        <w:t>Camif</w:t>
      </w: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  <w:r>
        <w:t>Lit et lot 2 chevets deborah</w:t>
      </w:r>
      <w:r w:rsidR="00FD0AF1">
        <w:t> :</w:t>
      </w:r>
      <w:r w:rsidR="00FD0AF1">
        <w:tab/>
      </w:r>
      <w:r w:rsidR="00FD0AF1">
        <w:tab/>
      </w:r>
      <w:r>
        <w:t xml:space="preserve"> 799</w:t>
      </w:r>
    </w:p>
    <w:p w:rsidR="00FD0AF1" w:rsidRDefault="00FD0AF1" w:rsidP="00FD0AF1">
      <w:pPr>
        <w:pStyle w:val="Titre1"/>
      </w:pPr>
      <w:r>
        <w:t>Commode Déborah chêne naturel 479</w:t>
      </w:r>
    </w:p>
    <w:p w:rsidR="00E96057" w:rsidRDefault="00E96057" w:rsidP="00E96057"/>
    <w:p w:rsidR="00E96057" w:rsidRDefault="00E96057" w:rsidP="00E96057">
      <w:r>
        <w:t>Sommier</w:t>
      </w:r>
    </w:p>
    <w:p w:rsidR="00E96057" w:rsidRPr="00E96057" w:rsidRDefault="00E96057" w:rsidP="00E96057">
      <w:r>
        <w:t>Matela</w:t>
      </w:r>
    </w:p>
    <w:p w:rsidR="00FD0AF1" w:rsidRDefault="00FD0AF1" w:rsidP="000401DF">
      <w:pPr>
        <w:spacing w:before="100" w:beforeAutospacing="1" w:after="100" w:afterAutospacing="1" w:line="240" w:lineRule="auto"/>
        <w:outlineLvl w:val="1"/>
      </w:pPr>
    </w:p>
    <w:p w:rsidR="004D1C9E" w:rsidRDefault="005E3636" w:rsidP="000401DF">
      <w:pPr>
        <w:spacing w:before="100" w:beforeAutospacing="1" w:after="100" w:afterAutospacing="1" w:line="240" w:lineRule="auto"/>
        <w:outlineLvl w:val="1"/>
      </w:pPr>
      <w:hyperlink r:id="rId17" w:history="1">
        <w:r w:rsidR="004D1C9E">
          <w:rPr>
            <w:rStyle w:val="Lienhypertexte"/>
          </w:rPr>
          <w:t>Lit et lot de 2 chevets Deborah ...</w:t>
        </w:r>
      </w:hyperlink>
    </w:p>
    <w:p w:rsidR="001011A7" w:rsidRPr="000401DF" w:rsidRDefault="001011A7" w:rsidP="00040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0401DF" w:rsidRDefault="000401DF"/>
    <w:sectPr w:rsidR="0004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F0"/>
    <w:rsid w:val="000401DF"/>
    <w:rsid w:val="000700AA"/>
    <w:rsid w:val="000A2EA8"/>
    <w:rsid w:val="001011A7"/>
    <w:rsid w:val="001451A7"/>
    <w:rsid w:val="001F3BEA"/>
    <w:rsid w:val="00404411"/>
    <w:rsid w:val="004A2FC7"/>
    <w:rsid w:val="004D1C9E"/>
    <w:rsid w:val="005E3636"/>
    <w:rsid w:val="005E3BC0"/>
    <w:rsid w:val="006D4B2C"/>
    <w:rsid w:val="008961DA"/>
    <w:rsid w:val="00897F9F"/>
    <w:rsid w:val="00922DDA"/>
    <w:rsid w:val="0095371F"/>
    <w:rsid w:val="00A06982"/>
    <w:rsid w:val="00AB0E31"/>
    <w:rsid w:val="00BF0A75"/>
    <w:rsid w:val="00C84F4A"/>
    <w:rsid w:val="00E96057"/>
    <w:rsid w:val="00EA5B42"/>
    <w:rsid w:val="00EB46F0"/>
    <w:rsid w:val="00F57FB7"/>
    <w:rsid w:val="00F81807"/>
    <w:rsid w:val="00F95494"/>
    <w:rsid w:val="00FD0AF1"/>
    <w:rsid w:val="00FE157A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40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46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6F0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0A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A2E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0A2EA8"/>
  </w:style>
  <w:style w:type="character" w:customStyle="1" w:styleId="Titre2Car">
    <w:name w:val="Titre 2 Car"/>
    <w:basedOn w:val="Policepardfaut"/>
    <w:link w:val="Titre2"/>
    <w:uiPriority w:val="9"/>
    <w:rsid w:val="000401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D0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40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46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6F0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0A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A2E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0A2EA8"/>
  </w:style>
  <w:style w:type="character" w:customStyle="1" w:styleId="Titre2Car">
    <w:name w:val="Titre 2 Car"/>
    <w:basedOn w:val="Policepardfaut"/>
    <w:link w:val="Titre2"/>
    <w:uiPriority w:val="9"/>
    <w:rsid w:val="000401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D0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fdmp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d.asso.fr" TargetMode="External"/><Relationship Id="rId12" Type="http://schemas.openxmlformats.org/officeDocument/2006/relationships/hyperlink" Target="mailto:gestion@euroditas.fr" TargetMode="External"/><Relationship Id="rId17" Type="http://schemas.openxmlformats.org/officeDocument/2006/relationships/hyperlink" Target="http://www.camif.fr/10012428-lit-et-lot-de-2-chevets-deborah-chene-naturel.html?321=399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mailto:gestion@euroditas.fr" TargetMode="External"/><Relationship Id="rId11" Type="http://schemas.openxmlformats.org/officeDocument/2006/relationships/hyperlink" Target="http://www.euroditas.fr/pages/Formalit%C3%A9sm%C3%A9dicales.html" TargetMode="External"/><Relationship Id="rId5" Type="http://schemas.openxmlformats.org/officeDocument/2006/relationships/hyperlink" Target="http://www.euroditas.fr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euroditas.fr/Documents/Notice_523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roditas.fr/pages/Tarifs_Emprunteurs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delpy</dc:creator>
  <cp:lastModifiedBy>Patrice</cp:lastModifiedBy>
  <cp:revision>5</cp:revision>
  <dcterms:created xsi:type="dcterms:W3CDTF">2013-09-14T08:56:00Z</dcterms:created>
  <dcterms:modified xsi:type="dcterms:W3CDTF">2013-09-14T09:00:00Z</dcterms:modified>
</cp:coreProperties>
</file>