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A2" w:rsidRDefault="0014429B">
      <w:r>
        <w:t>L'aluminium est un matériau qui permet de réaliser des baies coulissantes de grandes dimensions tout en offrant un haut niveau de performance. A condition d'opter pour des modèles à rupteur de pont thermique</w:t>
      </w:r>
    </w:p>
    <w:p w:rsidR="0014429B" w:rsidRDefault="0014429B">
      <w:pPr>
        <w:rPr>
          <w:rStyle w:val="Accentuation"/>
        </w:rPr>
      </w:pPr>
      <w:r>
        <w:rPr>
          <w:rStyle w:val="Accentuation"/>
        </w:rPr>
        <w:t xml:space="preserve">Aujourd'hui, sur un marché de douze millions de fenêtres, le PVC représente 63,3 % des ventes, le bois 13,5 %, l'aluminium 21 % et les menuiseries mixtes environ 2 %. La </w:t>
      </w:r>
      <w:hyperlink r:id="rId5" w:tgtFrame="_blank" w:history="1">
        <w:r>
          <w:rPr>
            <w:rStyle w:val="Lienhypertexte"/>
            <w:i/>
            <w:iCs/>
          </w:rPr>
          <w:t>rénovation</w:t>
        </w:r>
      </w:hyperlink>
      <w:r>
        <w:rPr>
          <w:rStyle w:val="Accentuation"/>
        </w:rPr>
        <w:t xml:space="preserve"> représente près des deux tiers des ventes.</w:t>
      </w:r>
    </w:p>
    <w:p w:rsidR="0014429B" w:rsidRDefault="0014429B">
      <w:pPr>
        <w:rPr>
          <w:rStyle w:val="Accentuation"/>
        </w:rPr>
      </w:pPr>
      <w:r>
        <w:rPr>
          <w:rStyle w:val="Accentuation"/>
        </w:rPr>
        <w:t xml:space="preserve">Il va falloir en 2012 que toutes les menuiseries possèdent un </w:t>
      </w:r>
      <w:proofErr w:type="spellStart"/>
      <w:r>
        <w:rPr>
          <w:rStyle w:val="Accentuation"/>
        </w:rPr>
        <w:t>uw</w:t>
      </w:r>
      <w:proofErr w:type="spellEnd"/>
      <w:r>
        <w:rPr>
          <w:rStyle w:val="Accentuation"/>
        </w:rPr>
        <w:t xml:space="preserve"> &lt; 1,4. En rénovation, avec toutes les aides disponibles, on arrive à de très bons niveaux de performances, même dans un bâti ancien. C'est dans les immeubles collectifs que le changement de fenêtre impacte le plus le niveau de performance globale des logements.</w:t>
      </w:r>
    </w:p>
    <w:p w:rsidR="0014429B" w:rsidRDefault="0014429B">
      <w:r>
        <w:t xml:space="preserve">K par K </w:t>
      </w:r>
      <w:r w:rsidR="008A38A3">
        <w:t xml:space="preserve"> déconseillé</w:t>
      </w:r>
    </w:p>
    <w:p w:rsidR="0014429B" w:rsidRDefault="0014429B">
      <w:proofErr w:type="spellStart"/>
      <w:r>
        <w:t>Grofillex</w:t>
      </w:r>
      <w:proofErr w:type="spellEnd"/>
      <w:r>
        <w:t xml:space="preserve"> </w:t>
      </w:r>
      <w:r w:rsidR="008A38A3">
        <w:t xml:space="preserve"> très moyen</w:t>
      </w:r>
    </w:p>
    <w:p w:rsidR="0014429B" w:rsidRDefault="0014429B">
      <w:proofErr w:type="spellStart"/>
      <w:r>
        <w:t>Tryba</w:t>
      </w:r>
      <w:proofErr w:type="spellEnd"/>
      <w:r w:rsidR="008A38A3">
        <w:t xml:space="preserve"> </w:t>
      </w:r>
      <w:r w:rsidR="008A38A3">
        <w:tab/>
      </w:r>
      <w:r w:rsidR="008A38A3">
        <w:tab/>
        <w:t>top</w:t>
      </w:r>
    </w:p>
    <w:p w:rsidR="00173BF0" w:rsidRDefault="00173BF0">
      <w:r>
        <w:t>TROCAL</w:t>
      </w:r>
      <w:r w:rsidR="00C951FE">
        <w:t xml:space="preserve"> ou </w:t>
      </w:r>
      <w:proofErr w:type="spellStart"/>
      <w:r w:rsidR="00C951FE">
        <w:t>Schuco</w:t>
      </w:r>
      <w:proofErr w:type="spellEnd"/>
      <w:r w:rsidR="008A38A3">
        <w:tab/>
        <w:t>top</w:t>
      </w:r>
    </w:p>
    <w:p w:rsidR="00773BB5" w:rsidRDefault="00773BB5">
      <w:r>
        <w:t>HUIS CLOS</w:t>
      </w:r>
      <w:r>
        <w:t xml:space="preserve">        très bien</w:t>
      </w:r>
    </w:p>
    <w:p w:rsidR="008A149D" w:rsidRDefault="008A149D">
      <w:proofErr w:type="spellStart"/>
      <w:r>
        <w:t>F</w:t>
      </w:r>
      <w:r>
        <w:t>instrall</w:t>
      </w:r>
      <w:proofErr w:type="spellEnd"/>
      <w:r>
        <w:t xml:space="preserve">          Excellent</w:t>
      </w:r>
    </w:p>
    <w:p w:rsidR="00CB7687" w:rsidRDefault="00CB7687">
      <w:r>
        <w:t>J</w:t>
      </w:r>
      <w:r>
        <w:t>anneau</w:t>
      </w:r>
      <w:r>
        <w:t xml:space="preserve">     bonne réputation</w:t>
      </w:r>
    </w:p>
    <w:p w:rsidR="00FB0909" w:rsidRDefault="00FB0909">
      <w:proofErr w:type="spellStart"/>
      <w:r>
        <w:t>Aluplast</w:t>
      </w:r>
      <w:proofErr w:type="spellEnd"/>
      <w:r>
        <w:t xml:space="preserve">  allemand ??</w:t>
      </w:r>
    </w:p>
    <w:p w:rsidR="00064B68" w:rsidRDefault="00064B68">
      <w:hyperlink r:id="rId6" w:history="1">
        <w:r w:rsidRPr="00B4520F">
          <w:rPr>
            <w:rStyle w:val="Lienhypertexte"/>
          </w:rPr>
          <w:t>http://devis.contactartisan.com/devis-fenetres-pvc/prix-fenetre-pvc.html</w:t>
        </w:r>
      </w:hyperlink>
    </w:p>
    <w:p w:rsidR="00064B68" w:rsidRDefault="0043430A">
      <w:hyperlink r:id="rId7" w:history="1">
        <w:r w:rsidRPr="00B4520F">
          <w:rPr>
            <w:rStyle w:val="Lienhypertexte"/>
          </w:rPr>
          <w:t>http://www.devispro.com/amenagement-habitat/prix-menuiseries.php</w:t>
        </w:r>
      </w:hyperlink>
    </w:p>
    <w:p w:rsidR="0043430A" w:rsidRDefault="009C7BBF">
      <w:hyperlink r:id="rId8" w:history="1">
        <w:r w:rsidRPr="00B4520F">
          <w:rPr>
            <w:rStyle w:val="Lienhypertexte"/>
          </w:rPr>
          <w:t>http://www.travaux-moins-cher.com/simulation-menuiserie/solution-prix.aspx</w:t>
        </w:r>
      </w:hyperlink>
    </w:p>
    <w:p w:rsidR="009C7BBF" w:rsidRDefault="00641017">
      <w:hyperlink r:id="rId9" w:history="1">
        <w:r w:rsidRPr="00B4520F">
          <w:rPr>
            <w:rStyle w:val="Lienhypertexte"/>
          </w:rPr>
          <w:t>http://www.devis-fenetre.pro/estimation-devis-fenetre.php</w:t>
        </w:r>
      </w:hyperlink>
    </w:p>
    <w:p w:rsidR="00641017" w:rsidRDefault="00641017">
      <w:bookmarkStart w:id="0" w:name="_GoBack"/>
      <w:bookmarkEnd w:id="0"/>
    </w:p>
    <w:p w:rsidR="0014429B" w:rsidRDefault="00666E73">
      <w:hyperlink r:id="rId10" w:history="1">
        <w:r w:rsidRPr="00B4520F">
          <w:rPr>
            <w:rStyle w:val="Lienhypertexte"/>
          </w:rPr>
          <w:t>http://www.domotelec.fr</w:t>
        </w:r>
      </w:hyperlink>
    </w:p>
    <w:p w:rsidR="00666E73" w:rsidRDefault="00666E73"/>
    <w:p w:rsidR="00391143" w:rsidRDefault="009A66F5">
      <w:r>
        <w:t>Chauffage : radiateur</w:t>
      </w:r>
      <w:r w:rsidR="00D716F6">
        <w:t xml:space="preserve"> </w:t>
      </w:r>
      <w:proofErr w:type="spellStart"/>
      <w:r w:rsidR="00D716F6">
        <w:t>thermor</w:t>
      </w:r>
      <w:proofErr w:type="spellEnd"/>
      <w:r w:rsidR="005256E8">
        <w:t> </w:t>
      </w:r>
      <w:r w:rsidR="00E2283E">
        <w:t xml:space="preserve">à fluide caloporteur </w:t>
      </w:r>
      <w:r w:rsidR="005256E8">
        <w:t xml:space="preserve">: </w:t>
      </w:r>
      <w:r w:rsidR="00E2283E">
        <w:t>5</w:t>
      </w:r>
      <w:r w:rsidR="005256E8">
        <w:t xml:space="preserve"> * </w:t>
      </w:r>
      <w:r w:rsidR="00E2283E">
        <w:t>7</w:t>
      </w:r>
      <w:r w:rsidR="005256E8">
        <w:t>00</w:t>
      </w:r>
      <w:r w:rsidR="00E2283E">
        <w:t xml:space="preserve">   et 1 * 400 </w:t>
      </w:r>
    </w:p>
    <w:p w:rsidR="00D716F6" w:rsidRDefault="00D716F6">
      <w:r>
        <w:t xml:space="preserve">22     </w:t>
      </w:r>
      <w:r>
        <w:tab/>
      </w:r>
      <w:r>
        <w:tab/>
        <w:t>2000</w:t>
      </w:r>
    </w:p>
    <w:p w:rsidR="00D716F6" w:rsidRDefault="00D716F6">
      <w:r>
        <w:t>11 * 2</w:t>
      </w:r>
    </w:p>
    <w:p w:rsidR="00D716F6" w:rsidRDefault="00D716F6">
      <w:r>
        <w:t>5</w:t>
      </w:r>
    </w:p>
    <w:p w:rsidR="00D716F6" w:rsidRDefault="00D716F6">
      <w:r>
        <w:t>8</w:t>
      </w:r>
    </w:p>
    <w:p w:rsidR="00391143" w:rsidRDefault="00391143">
      <w:pPr>
        <w:rPr>
          <w:rStyle w:val="lev"/>
          <w:color w:val="0066FF"/>
        </w:rPr>
      </w:pPr>
      <w:r>
        <w:rPr>
          <w:rStyle w:val="lev"/>
          <w:color w:val="0066FF"/>
        </w:rPr>
        <w:lastRenderedPageBreak/>
        <w:t>Le panneau rayonnant</w:t>
      </w:r>
    </w:p>
    <w:p w:rsidR="00391143" w:rsidRDefault="00391143">
      <w:pPr>
        <w:rPr>
          <w:rStyle w:val="lev"/>
          <w:color w:val="0066FF"/>
        </w:rPr>
      </w:pPr>
      <w:r>
        <w:rPr>
          <w:rStyle w:val="lev"/>
          <w:color w:val="0066FF"/>
        </w:rPr>
        <w:t>Les radiateurs à chaleur douce</w:t>
      </w:r>
    </w:p>
    <w:p w:rsidR="00391143" w:rsidRDefault="00391143">
      <w:r>
        <w:rPr>
          <w:rStyle w:val="lev"/>
          <w:color w:val="0066FF"/>
        </w:rPr>
        <w:t>Les radiateurs à inertie</w:t>
      </w:r>
    </w:p>
    <w:p w:rsidR="00D74646" w:rsidRDefault="009A66F5">
      <w:r>
        <w:br/>
        <w:t>Clim réversible</w:t>
      </w:r>
      <w:r w:rsidR="00D716F6">
        <w:t xml:space="preserve"> : </w:t>
      </w:r>
      <w:hyperlink r:id="rId11" w:history="1">
        <w:r w:rsidR="00D74646" w:rsidRPr="00B4520F">
          <w:rPr>
            <w:rStyle w:val="Lienhypertexte"/>
          </w:rPr>
          <w:t>http://www.climshop.com/fujitsu-xsl-217_257.html</w:t>
        </w:r>
      </w:hyperlink>
    </w:p>
    <w:p w:rsidR="00D74646" w:rsidRDefault="00D74646">
      <w:r>
        <w:rPr>
          <w:noProof/>
          <w:lang w:eastAsia="fr-FR"/>
        </w:rPr>
        <w:drawing>
          <wp:inline distT="0" distB="0" distL="0" distR="0" wp14:anchorId="6DE22159" wp14:editId="35B85C4A">
            <wp:extent cx="5760720" cy="344565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A34" w:rsidRDefault="00811A34">
      <w:r>
        <w:rPr>
          <w:noProof/>
          <w:lang w:eastAsia="fr-FR"/>
        </w:rPr>
        <w:drawing>
          <wp:inline distT="0" distB="0" distL="0" distR="0" wp14:anchorId="2C894CC1" wp14:editId="0EEAF8EB">
            <wp:extent cx="5760720" cy="3536908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CCA" w:rsidRDefault="004C7CCA">
      <w:r>
        <w:rPr>
          <w:noProof/>
          <w:lang w:eastAsia="fr-FR"/>
        </w:rPr>
        <w:lastRenderedPageBreak/>
        <w:drawing>
          <wp:inline distT="0" distB="0" distL="0" distR="0" wp14:anchorId="3E9430D2" wp14:editId="30B623B6">
            <wp:extent cx="5760720" cy="353262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C80" w:rsidRDefault="009A66F5">
      <w:r>
        <w:br/>
      </w:r>
      <w:proofErr w:type="spellStart"/>
      <w:r>
        <w:t>Fenetre</w:t>
      </w:r>
      <w:proofErr w:type="spellEnd"/>
    </w:p>
    <w:p w:rsidR="009A66F5" w:rsidRDefault="009A66F5"/>
    <w:p w:rsidR="009A66F5" w:rsidRDefault="009A66F5">
      <w:r>
        <w:t>Cuisine</w:t>
      </w:r>
      <w:r>
        <w:br/>
        <w:t>Parquet flottant</w:t>
      </w:r>
      <w:r>
        <w:br/>
        <w:t>Peinture</w:t>
      </w:r>
      <w:r>
        <w:br/>
        <w:t>Salle de bain ??</w:t>
      </w:r>
    </w:p>
    <w:p w:rsidR="009A66F5" w:rsidRDefault="009A66F5"/>
    <w:p w:rsidR="009A66F5" w:rsidRDefault="009A66F5"/>
    <w:p w:rsidR="005E6263" w:rsidRDefault="005E6263">
      <w:r w:rsidRPr="005E6263">
        <w:t xml:space="preserve">Monsieur </w:t>
      </w:r>
      <w:proofErr w:type="spellStart"/>
      <w:r w:rsidRPr="005E6263">
        <w:t>Prigent</w:t>
      </w:r>
      <w:proofErr w:type="spellEnd"/>
      <w:r w:rsidRPr="005E6263">
        <w:t xml:space="preserve">, </w:t>
      </w:r>
    </w:p>
    <w:p w:rsidR="005E6263" w:rsidRDefault="005E6263">
      <w:r>
        <w:t xml:space="preserve">Je </w:t>
      </w:r>
      <w:r>
        <w:t xml:space="preserve">recherche actuellement un appartement pouvant correspondre au bien pour lequel vous êtes mandaté. En conséquence, je souhaiterai </w:t>
      </w:r>
      <w:r w:rsidR="00E50097">
        <w:t xml:space="preserve">visiter ce logement. Cette semaine, je dispose de peu de possibilité en raison de la visite d’un client, c’est pour cela que je vous propose un rendez-vous le Samedi 14 Septembre à partir de 16H. </w:t>
      </w:r>
    </w:p>
    <w:p w:rsidR="00E50097" w:rsidRDefault="00E50097">
      <w:r>
        <w:t xml:space="preserve">Si Merci de me faire connaitre vos disponibilités. </w:t>
      </w:r>
    </w:p>
    <w:p w:rsidR="000F1B08" w:rsidRDefault="000F1B08">
      <w:r>
        <w:t xml:space="preserve">Infos et visites : </w:t>
      </w:r>
      <w:r>
        <w:br/>
      </w:r>
    </w:p>
    <w:p w:rsidR="000F1B08" w:rsidRDefault="000F1B08"/>
    <w:p w:rsidR="000F1B08" w:rsidRDefault="000F1B08"/>
    <w:p w:rsidR="00C67225" w:rsidRDefault="00C67225" w:rsidP="000F1B08">
      <w:r>
        <w:rPr>
          <w:rStyle w:val="lev"/>
        </w:rPr>
        <w:lastRenderedPageBreak/>
        <w:t>06 25 77 52 56</w:t>
      </w:r>
      <w:r>
        <w:rPr>
          <w:rStyle w:val="lev"/>
        </w:rPr>
        <w:t xml:space="preserve">     Patrice </w:t>
      </w:r>
      <w:proofErr w:type="spellStart"/>
      <w:r>
        <w:rPr>
          <w:rStyle w:val="lev"/>
        </w:rPr>
        <w:t>Delpy</w:t>
      </w:r>
      <w:proofErr w:type="spellEnd"/>
    </w:p>
    <w:p w:rsidR="000F1B08" w:rsidRDefault="000F1B08" w:rsidP="000F1B08">
      <w:r>
        <w:t xml:space="preserve">Toulouse, </w:t>
      </w:r>
      <w:proofErr w:type="spellStart"/>
      <w:r>
        <w:t>Cancéropole</w:t>
      </w:r>
      <w:proofErr w:type="spellEnd"/>
      <w:r>
        <w:t xml:space="preserve"> - EXCLUSIVITE-</w:t>
      </w:r>
      <w:r>
        <w:t xml:space="preserve"> </w:t>
      </w:r>
      <w:r w:rsidRPr="005E6263">
        <w:t>802719</w:t>
      </w:r>
      <w:r>
        <w:t xml:space="preserve">  T3 en RDC</w:t>
      </w:r>
    </w:p>
    <w:p w:rsidR="000F1B08" w:rsidRDefault="000F1B08">
      <w:r>
        <w:t>Florian PRIGENT 06 48 55 31 35.</w:t>
      </w:r>
    </w:p>
    <w:p w:rsidR="006C42DD" w:rsidRDefault="006C42DD">
      <w:r>
        <w:rPr>
          <w:b/>
          <w:bCs/>
        </w:rPr>
        <w:t>Check-list dans l'appartement : posez toutes ces questions lors de la visite de l'appartement</w:t>
      </w:r>
      <w:r>
        <w:br/>
        <w:t xml:space="preserve">&gt; Porte d'entrée : solidité, sécurité, isolation phonique et thermique. </w:t>
      </w:r>
      <w:r>
        <w:br/>
        <w:t>&gt; Fenêtres : ouvrez toutes les fenêtres pour tester leur fonctionnement et qualité.</w:t>
      </w:r>
      <w:r>
        <w:br/>
        <w:t xml:space="preserve">&gt; Tuyauteries : testez les robinets, regardez sous l'évier et le lavabo s'il n'y a pas de traces d'humidité anormales. &gt; Chauffage : individuel ou central ? </w:t>
      </w:r>
      <w:proofErr w:type="gramStart"/>
      <w:r>
        <w:t>qualité</w:t>
      </w:r>
      <w:proofErr w:type="gramEnd"/>
      <w:r>
        <w:t xml:space="preserve"> des radiateurs électriques ?</w:t>
      </w:r>
      <w:r>
        <w:br/>
        <w:t xml:space="preserve">&gt; Électricité : existence d'un panneau électrique (disjoncteur, fusibles), nombre et emplacement des prises de courants, nature des dispositifs d'éclairage fixes. </w:t>
      </w:r>
      <w:r>
        <w:br/>
        <w:t>&gt; Internet, antennes et câblage : prises TV, nature de l'antenne (hertzienne, parabolique, câble...), prises téléphoniques. Votre portable a-t-il du réseau ?</w:t>
      </w:r>
      <w:r>
        <w:br/>
        <w:t xml:space="preserve">&gt; Peintures, papiers peints : état de propreté. </w:t>
      </w:r>
      <w:r>
        <w:br/>
        <w:t>&gt; Lumière : demandez l'exposition, le moral a besoin de soleil (orientation du soleil : idéal = orienté sud, mais attention aux fortes chaleurs l'été, et encore mieux : double exposition)</w:t>
      </w:r>
      <w:r>
        <w:br/>
        <w:t>&gt; Isolation : afin d'éviter d'avoir froid et économiser l'énergie (vérifier les portes et fenêtres)</w:t>
      </w:r>
      <w:r>
        <w:br/>
        <w:t xml:space="preserve">&gt; Salle d'eau : nature et état du chauffe-eau, état de la douche ou de la baignoire. </w:t>
      </w:r>
      <w:r>
        <w:br/>
        <w:t xml:space="preserve">&gt; Cuisine : appareils de cuisson, cuisine au gaz ? Réfrigérateur (ou possibilité d'en installer), évier. </w:t>
      </w:r>
      <w:r>
        <w:br/>
        <w:t>&gt; Sols : nature et état.</w:t>
      </w:r>
      <w:r>
        <w:br/>
        <w:t>&gt; Rangements : placards, caves... ultra important pour ranger ses affaires :)</w:t>
      </w:r>
      <w:r>
        <w:br/>
      </w:r>
      <w:r>
        <w:br/>
      </w:r>
      <w:r>
        <w:br/>
        <w:t>Si vous pouvez faire des visites en fin de journée c'est mieux : afin de pouvoir juger du bruit des voisins ou voir la lumière dans l'appartement au moment où vous y serez le plus. L'idéal étant de visiter plusieurs fois l'appartement à différents moments de la journée.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le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 xml:space="preserve"> montant des charges de copropriété ;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r w:rsidRPr="00847FDD">
        <w:rPr>
          <w:rFonts w:ascii="Arial" w:eastAsia="Times New Roman" w:hAnsi="Arial" w:cs="Arial"/>
          <w:sz w:val="29"/>
          <w:szCs w:val="29"/>
          <w:lang w:eastAsia="fr-FR"/>
        </w:rPr>
        <w:t>- l’entretien de l’immeuble ; si le logement est situé dans une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copropriété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 xml:space="preserve">, demandez le carnet d’entretien 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r w:rsidRPr="00847FDD">
        <w:rPr>
          <w:rFonts w:ascii="Arial" w:eastAsia="Times New Roman" w:hAnsi="Arial" w:cs="Arial"/>
          <w:sz w:val="29"/>
          <w:szCs w:val="29"/>
          <w:lang w:eastAsia="fr-FR"/>
        </w:rPr>
        <w:t>(</w:t>
      </w: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voir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 xml:space="preserve"> page 19)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r w:rsidRPr="00847FDD">
        <w:rPr>
          <w:rFonts w:ascii="Arial" w:eastAsia="Times New Roman" w:hAnsi="Arial" w:cs="Arial"/>
          <w:sz w:val="29"/>
          <w:szCs w:val="29"/>
          <w:lang w:eastAsia="fr-FR"/>
        </w:rPr>
        <w:t>- l’isolation acoustique ;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r w:rsidRPr="00847FDD">
        <w:rPr>
          <w:rFonts w:ascii="Arial" w:eastAsia="Times New Roman" w:hAnsi="Arial" w:cs="Arial"/>
          <w:sz w:val="29"/>
          <w:szCs w:val="29"/>
          <w:lang w:eastAsia="fr-FR"/>
        </w:rPr>
        <w:t>- le montant des impôts locaux : taxe d’habitation, taxe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foncière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>...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r w:rsidRPr="00847FDD">
        <w:rPr>
          <w:rFonts w:ascii="Arial" w:eastAsia="Times New Roman" w:hAnsi="Arial" w:cs="Arial"/>
          <w:sz w:val="29"/>
          <w:szCs w:val="29"/>
          <w:lang w:eastAsia="fr-FR"/>
        </w:rPr>
        <w:t>- Si le logement est situé dans un lotissement, consultez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notamment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 xml:space="preserve"> le règlement de lotissement et le cahier des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charges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 xml:space="preserve"> </w:t>
      </w:r>
    </w:p>
    <w:p w:rsidR="00847FDD" w:rsidRPr="00847FDD" w:rsidRDefault="00847FDD" w:rsidP="00847FD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fr-FR"/>
        </w:rPr>
      </w:pPr>
      <w:r w:rsidRPr="00847FDD">
        <w:rPr>
          <w:rFonts w:ascii="Arial" w:eastAsia="Times New Roman" w:hAnsi="Arial" w:cs="Arial"/>
          <w:sz w:val="29"/>
          <w:szCs w:val="29"/>
          <w:lang w:eastAsia="fr-FR"/>
        </w:rPr>
        <w:t>(</w:t>
      </w:r>
      <w:proofErr w:type="gramStart"/>
      <w:r w:rsidRPr="00847FDD">
        <w:rPr>
          <w:rFonts w:ascii="Arial" w:eastAsia="Times New Roman" w:hAnsi="Arial" w:cs="Arial"/>
          <w:sz w:val="29"/>
          <w:szCs w:val="29"/>
          <w:lang w:eastAsia="fr-FR"/>
        </w:rPr>
        <w:t>voir</w:t>
      </w:r>
      <w:proofErr w:type="gramEnd"/>
      <w:r w:rsidRPr="00847FDD">
        <w:rPr>
          <w:rFonts w:ascii="Arial" w:eastAsia="Times New Roman" w:hAnsi="Arial" w:cs="Arial"/>
          <w:sz w:val="29"/>
          <w:szCs w:val="29"/>
          <w:lang w:eastAsia="fr-FR"/>
        </w:rPr>
        <w:t xml:space="preserve"> page 18)</w:t>
      </w:r>
    </w:p>
    <w:p w:rsidR="00847FDD" w:rsidRDefault="00847FDD"/>
    <w:p w:rsidR="00E55A43" w:rsidRDefault="00E55A43">
      <w:r>
        <w:rPr>
          <w:noProof/>
          <w:lang w:eastAsia="fr-FR"/>
        </w:rPr>
        <w:lastRenderedPageBreak/>
        <w:drawing>
          <wp:inline distT="0" distB="0" distL="0" distR="0" wp14:anchorId="791D6D97" wp14:editId="78350AAD">
            <wp:extent cx="5760720" cy="4984744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9B"/>
    <w:rsid w:val="00064B68"/>
    <w:rsid w:val="000F1B08"/>
    <w:rsid w:val="0014429B"/>
    <w:rsid w:val="00173BF0"/>
    <w:rsid w:val="00371251"/>
    <w:rsid w:val="00391143"/>
    <w:rsid w:val="003B5C80"/>
    <w:rsid w:val="0043430A"/>
    <w:rsid w:val="004C7CCA"/>
    <w:rsid w:val="005256E8"/>
    <w:rsid w:val="005A7A3A"/>
    <w:rsid w:val="005E6263"/>
    <w:rsid w:val="00641017"/>
    <w:rsid w:val="006524D7"/>
    <w:rsid w:val="00666E73"/>
    <w:rsid w:val="006C42DD"/>
    <w:rsid w:val="00773BB5"/>
    <w:rsid w:val="00811A34"/>
    <w:rsid w:val="00847FDD"/>
    <w:rsid w:val="008A149D"/>
    <w:rsid w:val="008A38A3"/>
    <w:rsid w:val="00971A80"/>
    <w:rsid w:val="009A66F5"/>
    <w:rsid w:val="009C7BBF"/>
    <w:rsid w:val="00AE09C3"/>
    <w:rsid w:val="00C67225"/>
    <w:rsid w:val="00C951FE"/>
    <w:rsid w:val="00CB7687"/>
    <w:rsid w:val="00D716F6"/>
    <w:rsid w:val="00D74646"/>
    <w:rsid w:val="00DE61A2"/>
    <w:rsid w:val="00E2283E"/>
    <w:rsid w:val="00E50097"/>
    <w:rsid w:val="00E55A43"/>
    <w:rsid w:val="00F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4429B"/>
    <w:rPr>
      <w:i/>
      <w:iCs/>
    </w:rPr>
  </w:style>
  <w:style w:type="character" w:styleId="Lienhypertexte">
    <w:name w:val="Hyperlink"/>
    <w:basedOn w:val="Policepardfaut"/>
    <w:uiPriority w:val="99"/>
    <w:unhideWhenUsed/>
    <w:rsid w:val="00144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911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4429B"/>
    <w:rPr>
      <w:i/>
      <w:iCs/>
    </w:rPr>
  </w:style>
  <w:style w:type="character" w:styleId="Lienhypertexte">
    <w:name w:val="Hyperlink"/>
    <w:basedOn w:val="Policepardfaut"/>
    <w:uiPriority w:val="99"/>
    <w:unhideWhenUsed/>
    <w:rsid w:val="00144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911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aux-moins-cher.com/simulation-menuiserie/solution-prix.aspx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devispro.com/amenagement-habitat/prix-menuiseries.php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vis.contactartisan.com/devis-fenetres-pvc/prix-fenetre-pvc.html" TargetMode="External"/><Relationship Id="rId11" Type="http://schemas.openxmlformats.org/officeDocument/2006/relationships/hyperlink" Target="http://www.climshop.com/fujitsu-xsl-217_257.html" TargetMode="External"/><Relationship Id="rId5" Type="http://schemas.openxmlformats.org/officeDocument/2006/relationships/hyperlink" Target="http://www.pap.fr/travaux-deco/renovation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www.domotelec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vis-fenetre.pro/estimation-devis-fenetre.php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28</cp:revision>
  <dcterms:created xsi:type="dcterms:W3CDTF">2013-09-08T07:51:00Z</dcterms:created>
  <dcterms:modified xsi:type="dcterms:W3CDTF">2013-09-08T17:10:00Z</dcterms:modified>
</cp:coreProperties>
</file>